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7ABC8666" w:rsidR="00700EF5" w:rsidRPr="00CE0424" w:rsidRDefault="00700EF5" w:rsidP="00700EF5">
      <w:pPr>
        <w:pStyle w:val="3GPPHeader"/>
        <w:spacing w:after="60"/>
        <w:rPr>
          <w:sz w:val="32"/>
          <w:szCs w:val="32"/>
          <w:highlight w:val="yellow"/>
        </w:rPr>
      </w:pPr>
      <w:r w:rsidRPr="00CE0424">
        <w:t>3GPP TSG-RAN WG</w:t>
      </w:r>
      <w:r>
        <w:t>2</w:t>
      </w:r>
      <w:r w:rsidR="009F30D1">
        <w:t>#10</w:t>
      </w:r>
      <w:r w:rsidR="006E6A97">
        <w:t>5</w:t>
      </w:r>
      <w:r w:rsidR="00771782">
        <w:t>bis</w:t>
      </w:r>
      <w:r w:rsidRPr="00CE0424">
        <w:tab/>
      </w:r>
      <w:r w:rsidRPr="00A825BA">
        <w:rPr>
          <w:sz w:val="32"/>
          <w:szCs w:val="32"/>
        </w:rPr>
        <w:t>R2-</w:t>
      </w:r>
      <w:r w:rsidR="00A825BA" w:rsidRPr="00A825BA">
        <w:rPr>
          <w:sz w:val="32"/>
          <w:szCs w:val="32"/>
        </w:rPr>
        <w:t>1904476</w:t>
      </w:r>
    </w:p>
    <w:p w14:paraId="61BE6F18" w14:textId="478038CC" w:rsidR="00700EF5" w:rsidRPr="00CE0424" w:rsidRDefault="00771782" w:rsidP="00700EF5">
      <w:pPr>
        <w:pStyle w:val="3GPPHeader"/>
      </w:pPr>
      <w:r>
        <w:rPr>
          <w:noProof/>
        </w:rPr>
        <w:t>Xi</w:t>
      </w:r>
      <w:r w:rsidR="00AD7927">
        <w:rPr>
          <w:noProof/>
        </w:rPr>
        <w:t>’</w:t>
      </w:r>
      <w:r>
        <w:rPr>
          <w:noProof/>
        </w:rPr>
        <w:t>an</w:t>
      </w:r>
      <w:r w:rsidR="00F73E4F" w:rsidRPr="00F73E4F">
        <w:rPr>
          <w:noProof/>
        </w:rPr>
        <w:t xml:space="preserve">, </w:t>
      </w:r>
      <w:r w:rsidR="00AD7927">
        <w:rPr>
          <w:noProof/>
        </w:rPr>
        <w:t xml:space="preserve">P.R. </w:t>
      </w:r>
      <w:r>
        <w:rPr>
          <w:noProof/>
        </w:rPr>
        <w:t>China</w:t>
      </w:r>
      <w:r w:rsidR="007170DF">
        <w:rPr>
          <w:noProof/>
        </w:rPr>
        <w:t xml:space="preserve">, </w:t>
      </w:r>
      <w:r>
        <w:rPr>
          <w:noProof/>
        </w:rPr>
        <w:t>8</w:t>
      </w:r>
      <w:r w:rsidR="00F73E4F">
        <w:rPr>
          <w:noProof/>
          <w:vertAlign w:val="superscript"/>
        </w:rPr>
        <w:t>th</w:t>
      </w:r>
      <w:r w:rsidR="007170DF">
        <w:rPr>
          <w:noProof/>
        </w:rPr>
        <w:t xml:space="preserve"> </w:t>
      </w:r>
      <w:r>
        <w:rPr>
          <w:noProof/>
        </w:rPr>
        <w:t>– 12</w:t>
      </w:r>
      <w:r w:rsidRPr="00771782">
        <w:rPr>
          <w:noProof/>
          <w:vertAlign w:val="superscript"/>
        </w:rPr>
        <w:t>th</w:t>
      </w:r>
      <w:r w:rsidR="00F73E4F" w:rsidRPr="00F73E4F">
        <w:rPr>
          <w:noProof/>
        </w:rPr>
        <w:t xml:space="preserve"> </w:t>
      </w:r>
      <w:r>
        <w:rPr>
          <w:noProof/>
        </w:rPr>
        <w:t xml:space="preserve">April </w:t>
      </w:r>
      <w:r w:rsidR="007170DF">
        <w:rPr>
          <w:noProof/>
        </w:rPr>
        <w:t>201</w:t>
      </w:r>
      <w:r w:rsidR="006E6A97">
        <w:rPr>
          <w:noProof/>
        </w:rPr>
        <w:t>9</w:t>
      </w:r>
      <w:r w:rsidR="00646360">
        <w:tab/>
      </w:r>
    </w:p>
    <w:p w14:paraId="61B8CD33" w14:textId="77777777" w:rsidR="00E90E49" w:rsidRPr="00CE0424" w:rsidRDefault="00E90E49" w:rsidP="00357380">
      <w:pPr>
        <w:pStyle w:val="3GPPHeader"/>
      </w:pPr>
    </w:p>
    <w:p w14:paraId="09A5036F" w14:textId="5B0257F2" w:rsidR="00E90E49" w:rsidRPr="007C46AC" w:rsidRDefault="00E90E49" w:rsidP="00311702">
      <w:pPr>
        <w:pStyle w:val="3GPPHeader"/>
        <w:rPr>
          <w:sz w:val="22"/>
          <w:szCs w:val="22"/>
          <w:lang w:val="en-US"/>
        </w:rPr>
      </w:pPr>
      <w:r w:rsidRPr="007C46AC">
        <w:rPr>
          <w:sz w:val="22"/>
          <w:szCs w:val="22"/>
          <w:lang w:val="en-US"/>
        </w:rPr>
        <w:t>Agenda Item:</w:t>
      </w:r>
      <w:r w:rsidRPr="007C46AC">
        <w:rPr>
          <w:sz w:val="22"/>
          <w:szCs w:val="22"/>
          <w:lang w:val="en-US"/>
        </w:rPr>
        <w:tab/>
      </w:r>
      <w:r w:rsidR="007351AE" w:rsidRPr="007351AE">
        <w:rPr>
          <w:sz w:val="22"/>
          <w:szCs w:val="22"/>
          <w:lang w:val="en-US"/>
        </w:rPr>
        <w:t>11.10.3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17AFF963" w:rsidR="00E90E49" w:rsidRPr="00CE0424" w:rsidRDefault="003D3C45" w:rsidP="00311702">
      <w:pPr>
        <w:pStyle w:val="3GPPHeader"/>
        <w:rPr>
          <w:sz w:val="22"/>
          <w:szCs w:val="22"/>
        </w:rPr>
      </w:pPr>
      <w:r>
        <w:rPr>
          <w:sz w:val="22"/>
          <w:szCs w:val="22"/>
        </w:rPr>
        <w:t>Title:</w:t>
      </w:r>
      <w:r w:rsidR="00E90E49" w:rsidRPr="00CE0424">
        <w:rPr>
          <w:sz w:val="22"/>
          <w:szCs w:val="22"/>
        </w:rPr>
        <w:tab/>
      </w:r>
      <w:r w:rsidR="00DF535E">
        <w:rPr>
          <w:sz w:val="22"/>
          <w:szCs w:val="22"/>
        </w:rPr>
        <w:t>B</w:t>
      </w:r>
      <w:r w:rsidR="00DF535E" w:rsidRPr="00DF535E">
        <w:rPr>
          <w:sz w:val="22"/>
          <w:szCs w:val="22"/>
        </w:rPr>
        <w:t>roadcast of early measurement configuration in NR</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790F2751" w14:textId="0C96AD5F" w:rsidR="009E6AB0" w:rsidRDefault="0020755D" w:rsidP="009E6AB0">
      <w:r w:rsidRPr="007C46AC">
        <w:t>The Work Item Description for DC and CA enhancements i</w:t>
      </w:r>
      <w:r w:rsidR="00F46A51" w:rsidRPr="007C46AC">
        <w:t>n</w:t>
      </w:r>
      <w:r w:rsidR="003F6357" w:rsidRPr="007C46AC">
        <w:t xml:space="preserve"> </w:t>
      </w:r>
      <w:r w:rsidR="00E423FB" w:rsidRPr="007C46AC">
        <w:fldChar w:fldCharType="begin"/>
      </w:r>
      <w:r w:rsidR="00E423FB" w:rsidRPr="007C46AC">
        <w:instrText xml:space="preserve"> REF _Ref524870 \r \h </w:instrText>
      </w:r>
      <w:r w:rsidR="007C46AC">
        <w:instrText xml:space="preserve"> \* MERGEFORMAT </w:instrText>
      </w:r>
      <w:r w:rsidR="00E423FB" w:rsidRPr="007C46AC">
        <w:fldChar w:fldCharType="separate"/>
      </w:r>
      <w:r w:rsidR="008D1114">
        <w:t>[1]</w:t>
      </w:r>
      <w:r w:rsidR="00E423FB" w:rsidRPr="007C46AC">
        <w:fldChar w:fldCharType="end"/>
      </w:r>
      <w:r w:rsidR="00E423FB" w:rsidRPr="007C46AC">
        <w:t xml:space="preserve"> </w:t>
      </w:r>
      <w:r w:rsidRPr="007C46AC">
        <w:t>was approved at the RAN#81 meeting. One of the objectives concern</w:t>
      </w:r>
      <w:r w:rsidR="00E11C4C" w:rsidRPr="007C46AC">
        <w:t>s</w:t>
      </w:r>
      <w:r w:rsidRPr="007C46AC">
        <w:t xml:space="preserve"> how to reduce the delay until </w:t>
      </w:r>
      <w:r w:rsidR="00E11C4C" w:rsidRPr="007C46AC">
        <w:t xml:space="preserve">the </w:t>
      </w:r>
      <w:r w:rsidRPr="007C46AC">
        <w:t>setup of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550586EB" w14:textId="77777777" w:rsidR="00651246" w:rsidRDefault="00651246" w:rsidP="004C4DE5">
      <w:r>
        <w:t>Early measurement reporting was discussed at the RAN2#105 meeting, with the following agreements:</w:t>
      </w:r>
    </w:p>
    <w:p w14:paraId="4323C79A"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Agreements:</w:t>
      </w:r>
    </w:p>
    <w:p w14:paraId="4EAD442C"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For IDLE/INACTIVE</w:t>
      </w:r>
    </w:p>
    <w:p w14:paraId="681D350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IDLE mode and INACTIVE mode details will be discussed separately</w:t>
      </w:r>
    </w:p>
    <w:p w14:paraId="43886712"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 xml:space="preserve">NR early measurement configuration </w:t>
      </w:r>
      <w:r>
        <w:t>should</w:t>
      </w:r>
      <w:r w:rsidRPr="006D2BD3">
        <w:t xml:space="preserve"> include NR specific measurement parameters configurations.</w:t>
      </w:r>
    </w:p>
    <w:p w14:paraId="62E6FE5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Available beam</w:t>
      </w:r>
      <w:r>
        <w:t xml:space="preserve"> and cell</w:t>
      </w:r>
      <w:r w:rsidRPr="006D2BD3">
        <w:t xml:space="preserve"> level measurement results can be included in early measurement reporting if configured.  </w:t>
      </w:r>
    </w:p>
    <w:p w14:paraId="6E04A466" w14:textId="77777777" w:rsidR="00651246" w:rsidRDefault="00651246" w:rsidP="004C4DE5"/>
    <w:p w14:paraId="0AE1DAD9" w14:textId="25E1532E" w:rsidR="005D19B8" w:rsidRDefault="007351AE" w:rsidP="004C4DE5">
      <w:r w:rsidRPr="00824E03">
        <w:t xml:space="preserve">The early measurement configuration </w:t>
      </w:r>
      <w:r w:rsidR="00824E03" w:rsidRPr="00824E03">
        <w:t>shall support both NR and LTE configuration.</w:t>
      </w:r>
      <w:r w:rsidR="00824E03">
        <w:t xml:space="preserve"> Using the LTE Rel-15 </w:t>
      </w:r>
      <w:proofErr w:type="spellStart"/>
      <w:r w:rsidR="00824E03">
        <w:t>euCA</w:t>
      </w:r>
      <w:proofErr w:type="spellEnd"/>
      <w:r w:rsidR="00824E03">
        <w:t xml:space="preserve"> work as baseline, the dedicated provision should then be included in the </w:t>
      </w:r>
      <w:proofErr w:type="spellStart"/>
      <w:r w:rsidR="00824E03" w:rsidRPr="00824E03">
        <w:rPr>
          <w:i/>
        </w:rPr>
        <w:t>RRCRelease</w:t>
      </w:r>
      <w:proofErr w:type="spellEnd"/>
      <w:r w:rsidR="00824E03">
        <w:t xml:space="preserve"> message. Where to include the broadcasted configuration in NR is however not clear, </w:t>
      </w:r>
      <w:r w:rsidR="00180680">
        <w:t xml:space="preserve">especially </w:t>
      </w:r>
      <w:r w:rsidR="00824E03">
        <w:t>considering that it may contain information related to both NR and E-UTRA carriers/c</w:t>
      </w:r>
      <w:r w:rsidR="00824E03" w:rsidRPr="00824E03">
        <w:t xml:space="preserve">ells. In this contribution we </w:t>
      </w:r>
      <w:r w:rsidR="00491763" w:rsidRPr="00824E03">
        <w:t xml:space="preserve">discuss </w:t>
      </w:r>
      <w:r w:rsidR="00824E03" w:rsidRPr="00824E03">
        <w:t xml:space="preserve">how to provide broadcasted </w:t>
      </w:r>
      <w:r w:rsidR="00491763" w:rsidRPr="00824E03">
        <w:t xml:space="preserve">configuration of early measurements </w:t>
      </w:r>
      <w:r w:rsidR="00824E03" w:rsidRPr="00824E03">
        <w:t>in NR</w:t>
      </w:r>
      <w:r w:rsidR="00491763" w:rsidRPr="00824E03">
        <w:t>.</w:t>
      </w:r>
    </w:p>
    <w:p w14:paraId="3BFC8065" w14:textId="541B724B" w:rsidR="00F625BC" w:rsidRDefault="00F625BC" w:rsidP="004103C9">
      <w:pPr>
        <w:pStyle w:val="Heading1"/>
      </w:pPr>
      <w:bookmarkStart w:id="0" w:name="_Ref528173454"/>
      <w:bookmarkStart w:id="1" w:name="_Ref525647665"/>
      <w:r>
        <w:t>Discussion</w:t>
      </w:r>
      <w:bookmarkEnd w:id="0"/>
    </w:p>
    <w:bookmarkEnd w:id="1"/>
    <w:p w14:paraId="3FC4592A" w14:textId="0449785D" w:rsidR="00AF2722" w:rsidRPr="001B776A" w:rsidRDefault="007E5AE3" w:rsidP="007E5AE3">
      <w:pPr>
        <w:pStyle w:val="Heading2"/>
      </w:pPr>
      <w:r w:rsidRPr="001B776A">
        <w:t>Idle mode measurement</w:t>
      </w:r>
      <w:r w:rsidR="00CC091C">
        <w:t xml:space="preserve"> configuration</w:t>
      </w:r>
      <w:r w:rsidRPr="001B776A">
        <w:t xml:space="preserve"> in LTE Rel-15</w:t>
      </w:r>
    </w:p>
    <w:p w14:paraId="70B6725B" w14:textId="16C516C8" w:rsidR="00626D4C" w:rsidRDefault="00626D4C" w:rsidP="007C35AA"/>
    <w:p w14:paraId="1D12E359" w14:textId="4845ACD6" w:rsidR="007E5AE3" w:rsidRDefault="00CC091C" w:rsidP="007E5AE3">
      <w:r>
        <w:t xml:space="preserve">In </w:t>
      </w:r>
      <w:r w:rsidR="007E5AE3">
        <w:rPr>
          <w:bCs/>
          <w:lang w:val="en-US"/>
        </w:rPr>
        <w:t xml:space="preserve">LTE Rel-15 </w:t>
      </w:r>
      <w:proofErr w:type="spellStart"/>
      <w:r w:rsidR="007E5AE3">
        <w:rPr>
          <w:bCs/>
          <w:lang w:val="en-US"/>
        </w:rPr>
        <w:t>euCA</w:t>
      </w:r>
      <w:proofErr w:type="spellEnd"/>
      <w:r w:rsidR="007E5AE3">
        <w:rPr>
          <w:bCs/>
          <w:lang w:val="en-US"/>
        </w:rPr>
        <w:t xml:space="preserve"> </w:t>
      </w:r>
      <w:r>
        <w:rPr>
          <w:bCs/>
          <w:lang w:val="en-US"/>
        </w:rPr>
        <w:t xml:space="preserve">the configuration of E-UTRA carriers/cells where idle mode </w:t>
      </w:r>
      <w:r w:rsidR="00DF535E">
        <w:rPr>
          <w:bCs/>
          <w:lang w:val="en-US"/>
        </w:rPr>
        <w:t>measurement</w:t>
      </w:r>
      <w:r>
        <w:rPr>
          <w:bCs/>
          <w:lang w:val="en-US"/>
        </w:rPr>
        <w:t>s</w:t>
      </w:r>
      <w:r w:rsidR="00DF535E">
        <w:rPr>
          <w:bCs/>
          <w:lang w:val="en-US"/>
        </w:rPr>
        <w:t xml:space="preserve"> </w:t>
      </w:r>
      <w:r>
        <w:rPr>
          <w:bCs/>
          <w:lang w:val="en-US"/>
        </w:rPr>
        <w:t xml:space="preserve">are to performed is </w:t>
      </w:r>
      <w:r w:rsidR="00DF535E">
        <w:rPr>
          <w:bCs/>
          <w:lang w:val="en-US"/>
        </w:rPr>
        <w:t xml:space="preserve">provided </w:t>
      </w:r>
      <w:r>
        <w:rPr>
          <w:bCs/>
          <w:lang w:val="en-US"/>
        </w:rPr>
        <w:t xml:space="preserve">either </w:t>
      </w:r>
      <w:r w:rsidR="00DF535E">
        <w:rPr>
          <w:bCs/>
          <w:lang w:val="en-US"/>
        </w:rPr>
        <w:t xml:space="preserve">through dedicated signaling (in the </w:t>
      </w:r>
      <w:r w:rsidR="00DF535E" w:rsidRPr="00DF535E">
        <w:rPr>
          <w:bCs/>
          <w:i/>
          <w:lang w:val="en-US"/>
        </w:rPr>
        <w:t>RRCConnectionRelease</w:t>
      </w:r>
      <w:r w:rsidR="00DF535E">
        <w:rPr>
          <w:bCs/>
          <w:lang w:val="en-US"/>
        </w:rPr>
        <w:t xml:space="preserve"> message) or broadcasted (in SIB5)</w:t>
      </w:r>
      <w:r w:rsidR="007E5AE3" w:rsidRPr="00342E25">
        <w:t>:</w:t>
      </w:r>
    </w:p>
    <w:p w14:paraId="750603FD" w14:textId="77777777" w:rsidR="007E5AE3" w:rsidRPr="00D0452D" w:rsidRDefault="007E5AE3" w:rsidP="007E5AE3">
      <w:pPr>
        <w:pStyle w:val="PL"/>
        <w:shd w:val="clear" w:color="auto" w:fill="E6E6E6"/>
      </w:pPr>
      <w:r w:rsidRPr="00D0452D">
        <w:t>RRCConnectionRelease-v1530-IEs ::=</w:t>
      </w:r>
      <w:r w:rsidRPr="00D0452D">
        <w:tab/>
        <w:t>SEQUENCE {</w:t>
      </w:r>
    </w:p>
    <w:p w14:paraId="02D3E671" w14:textId="77777777" w:rsidR="007E5AE3" w:rsidRPr="00D0452D" w:rsidRDefault="007E5AE3" w:rsidP="007E5AE3">
      <w:pPr>
        <w:pStyle w:val="PL"/>
        <w:shd w:val="clear" w:color="auto" w:fill="E6E6E6"/>
      </w:pPr>
      <w:r w:rsidRPr="00D0452D">
        <w:lastRenderedPageBreak/>
        <w:tab/>
        <w:t>drb-ContinueROHC-r15</w:t>
      </w:r>
      <w:r w:rsidRPr="00D0452D">
        <w:tab/>
      </w:r>
      <w:r w:rsidRPr="00D0452D">
        <w:tab/>
      </w:r>
      <w:r w:rsidRPr="00D0452D">
        <w:tab/>
      </w:r>
      <w:r w:rsidRPr="00D0452D">
        <w:tab/>
        <w:t>ENUMERATED {true}</w:t>
      </w:r>
      <w:r w:rsidRPr="00D0452D">
        <w:tab/>
      </w:r>
      <w:r w:rsidRPr="00D0452D">
        <w:tab/>
      </w:r>
      <w:r w:rsidRPr="00D0452D">
        <w:tab/>
        <w:t>OPTIONAL,</w:t>
      </w:r>
      <w:r w:rsidRPr="00D0452D">
        <w:tab/>
        <w:t>-- Cond UP-EDT</w:t>
      </w:r>
    </w:p>
    <w:p w14:paraId="163C3553" w14:textId="77777777" w:rsidR="007E5AE3" w:rsidRPr="00D0452D" w:rsidRDefault="007E5AE3" w:rsidP="007E5AE3">
      <w:pPr>
        <w:pStyle w:val="PL"/>
        <w:shd w:val="clear" w:color="auto" w:fill="E6E6E6"/>
      </w:pPr>
      <w:r w:rsidRPr="00D0452D">
        <w:tab/>
        <w:t>nextHopChainingCount-r15</w:t>
      </w:r>
      <w:r w:rsidRPr="00D0452D">
        <w:tab/>
      </w:r>
      <w:r w:rsidRPr="00D0452D">
        <w:tab/>
      </w:r>
      <w:r w:rsidRPr="00D0452D">
        <w:tab/>
        <w:t>NextHopChainingCount</w:t>
      </w:r>
      <w:r w:rsidRPr="00D0452D">
        <w:tab/>
      </w:r>
      <w:r w:rsidRPr="00D0452D">
        <w:tab/>
        <w:t>OPTIONAL,</w:t>
      </w:r>
      <w:r w:rsidRPr="00D0452D">
        <w:tab/>
        <w:t>-- Cond UP-EDT</w:t>
      </w:r>
    </w:p>
    <w:p w14:paraId="1ED67471" w14:textId="77777777" w:rsidR="007E5AE3" w:rsidRPr="00D0452D" w:rsidRDefault="007E5AE3" w:rsidP="007E5AE3">
      <w:pPr>
        <w:pStyle w:val="PL"/>
        <w:shd w:val="clear" w:color="auto" w:fill="E6E6E6"/>
      </w:pPr>
      <w:r w:rsidRPr="00D0452D">
        <w:tab/>
      </w:r>
      <w:r w:rsidRPr="001B776A">
        <w:rPr>
          <w:highlight w:val="yellow"/>
        </w:rPr>
        <w:t>measIdleConfig-r15</w:t>
      </w:r>
      <w:r w:rsidRPr="001B776A">
        <w:tab/>
      </w:r>
      <w:r w:rsidRPr="001B776A">
        <w:tab/>
      </w:r>
      <w:r w:rsidRPr="001B776A">
        <w:tab/>
      </w:r>
      <w:r w:rsidRPr="001B776A">
        <w:tab/>
      </w:r>
      <w:r w:rsidRPr="001B776A">
        <w:tab/>
      </w:r>
      <w:bookmarkStart w:id="2" w:name="_Hlk4338610"/>
      <w:r w:rsidRPr="001B776A">
        <w:rPr>
          <w:highlight w:val="yellow"/>
        </w:rPr>
        <w:t>MeasIdleConfigDedicated-r15</w:t>
      </w:r>
      <w:bookmarkEnd w:id="2"/>
      <w:r w:rsidRPr="00D0452D">
        <w:tab/>
        <w:t>OPTIONAL,</w:t>
      </w:r>
      <w:r w:rsidRPr="00D0452D">
        <w:tab/>
        <w:t>-- Need ON</w:t>
      </w:r>
    </w:p>
    <w:p w14:paraId="243DE1E1" w14:textId="77777777" w:rsidR="007E5AE3" w:rsidRPr="00D0452D" w:rsidRDefault="007E5AE3" w:rsidP="007E5AE3">
      <w:pPr>
        <w:pStyle w:val="PL"/>
        <w:shd w:val="clear" w:color="auto" w:fill="E6E6E6"/>
      </w:pPr>
      <w:r w:rsidRPr="00D0452D">
        <w:tab/>
        <w:t>rrc-InactiveConfig-r15</w:t>
      </w:r>
      <w:r w:rsidRPr="00D0452D">
        <w:tab/>
      </w:r>
      <w:r w:rsidRPr="00D0452D">
        <w:tab/>
      </w:r>
      <w:r w:rsidRPr="00D0452D">
        <w:tab/>
      </w:r>
      <w:r w:rsidRPr="00D0452D">
        <w:tab/>
        <w:t>RRC-InactiveConfig-r15</w:t>
      </w:r>
      <w:r w:rsidRPr="00D0452D">
        <w:tab/>
      </w:r>
      <w:r w:rsidRPr="00D0452D">
        <w:tab/>
        <w:t>OPTIONAL,</w:t>
      </w:r>
      <w:r w:rsidRPr="00D0452D">
        <w:tab/>
        <w:t>-- Need OR</w:t>
      </w:r>
    </w:p>
    <w:p w14:paraId="750F2B82" w14:textId="77777777" w:rsidR="007E5AE3" w:rsidRPr="00D0452D" w:rsidRDefault="007E5AE3" w:rsidP="007E5AE3">
      <w:pPr>
        <w:pStyle w:val="PL"/>
        <w:shd w:val="clear" w:color="auto" w:fill="E6E6E6"/>
      </w:pPr>
      <w:r w:rsidRPr="00D0452D">
        <w:tab/>
        <w:t>cn-Type-r15</w:t>
      </w:r>
      <w:r w:rsidRPr="00D0452D">
        <w:tab/>
      </w:r>
      <w:r w:rsidRPr="00D0452D">
        <w:tab/>
      </w:r>
      <w:r w:rsidRPr="00D0452D">
        <w:tab/>
      </w:r>
      <w:r w:rsidRPr="00D0452D">
        <w:tab/>
      </w:r>
      <w:r w:rsidRPr="00D0452D">
        <w:tab/>
      </w:r>
      <w:r w:rsidRPr="00D0452D">
        <w:tab/>
      </w:r>
      <w:r w:rsidRPr="00D0452D">
        <w:tab/>
        <w:t>ENUMERATED {epc,fivegc}</w:t>
      </w:r>
      <w:r w:rsidRPr="00D0452D">
        <w:tab/>
      </w:r>
      <w:r w:rsidRPr="00D0452D">
        <w:tab/>
        <w:t>OPTIONAL,</w:t>
      </w:r>
      <w:r w:rsidRPr="00D0452D">
        <w:tab/>
        <w:t>-- Need OR</w:t>
      </w:r>
    </w:p>
    <w:p w14:paraId="620511F6" w14:textId="77777777" w:rsidR="007E5AE3" w:rsidRPr="00D0452D" w:rsidRDefault="007E5AE3" w:rsidP="007E5AE3">
      <w:pPr>
        <w:pStyle w:val="PL"/>
        <w:shd w:val="clear" w:color="auto" w:fill="E6E6E6"/>
      </w:pPr>
      <w:r w:rsidRPr="00D0452D">
        <w:tab/>
        <w:t>nonCriticalExtension</w:t>
      </w:r>
      <w:r w:rsidRPr="00D0452D">
        <w:tab/>
      </w:r>
      <w:r w:rsidRPr="00D0452D">
        <w:tab/>
      </w:r>
      <w:r w:rsidRPr="00D0452D">
        <w:tab/>
      </w:r>
      <w:r w:rsidRPr="00D0452D">
        <w:tab/>
      </w:r>
      <w:r w:rsidRPr="00D0452D">
        <w:rPr>
          <w:lang w:eastAsia="sv-SE"/>
        </w:rPr>
        <w:t>RRCConnectionRelease-v1540-IEs</w:t>
      </w:r>
      <w:r w:rsidRPr="00D0452D">
        <w:tab/>
      </w:r>
      <w:r w:rsidRPr="00D0452D">
        <w:tab/>
      </w:r>
      <w:r w:rsidRPr="00D0452D">
        <w:tab/>
        <w:t>OPTIONAL</w:t>
      </w:r>
    </w:p>
    <w:p w14:paraId="778EEE65" w14:textId="77777777" w:rsidR="007E5AE3" w:rsidRPr="00D0452D" w:rsidRDefault="007E5AE3" w:rsidP="007E5AE3">
      <w:pPr>
        <w:pStyle w:val="PL"/>
        <w:shd w:val="clear" w:color="auto" w:fill="E6E6E6"/>
      </w:pPr>
      <w:r w:rsidRPr="00D0452D">
        <w:t>}</w:t>
      </w:r>
    </w:p>
    <w:p w14:paraId="415C8556" w14:textId="0E0A4CD7" w:rsidR="007E5AE3" w:rsidRDefault="007E5AE3" w:rsidP="007E5AE3">
      <w:pPr>
        <w:rPr>
          <w:lang w:val="en-US"/>
        </w:rPr>
      </w:pPr>
    </w:p>
    <w:p w14:paraId="49407FA8" w14:textId="77777777" w:rsidR="007E5AE3" w:rsidRPr="00D0452D" w:rsidRDefault="007E5AE3" w:rsidP="007E5AE3">
      <w:pPr>
        <w:pStyle w:val="PL"/>
        <w:shd w:val="clear" w:color="auto" w:fill="E6E6E6"/>
      </w:pPr>
      <w:r w:rsidRPr="00D0452D">
        <w:t>SystemInformationBlockType5 ::=</w:t>
      </w:r>
      <w:r w:rsidRPr="00D0452D">
        <w:tab/>
      </w:r>
      <w:r w:rsidRPr="00D0452D">
        <w:tab/>
        <w:t>SEQUENCE {</w:t>
      </w:r>
    </w:p>
    <w:p w14:paraId="4A6E2167" w14:textId="77777777" w:rsidR="007E5AE3" w:rsidRPr="00D0452D" w:rsidRDefault="007E5AE3" w:rsidP="007E5AE3">
      <w:pPr>
        <w:pStyle w:val="PL"/>
        <w:shd w:val="clear" w:color="auto" w:fill="E6E6E6"/>
      </w:pPr>
      <w:r w:rsidRPr="00D0452D">
        <w:tab/>
        <w:t>interFreqCarrierFreqList</w:t>
      </w:r>
      <w:r w:rsidRPr="00D0452D">
        <w:tab/>
      </w:r>
      <w:r w:rsidRPr="00D0452D">
        <w:tab/>
      </w:r>
      <w:r w:rsidRPr="00D0452D">
        <w:tab/>
        <w:t>InterFreqCarrierFreqList,</w:t>
      </w:r>
    </w:p>
    <w:p w14:paraId="7E04504B" w14:textId="77777777" w:rsidR="007E5AE3" w:rsidRPr="00D0452D" w:rsidRDefault="007E5AE3" w:rsidP="007E5AE3">
      <w:pPr>
        <w:pStyle w:val="PL"/>
        <w:shd w:val="clear" w:color="auto" w:fill="E6E6E6"/>
      </w:pPr>
      <w:r w:rsidRPr="00D0452D">
        <w:tab/>
        <w:t>...,</w:t>
      </w:r>
    </w:p>
    <w:p w14:paraId="06895253" w14:textId="77777777" w:rsidR="007E5AE3" w:rsidRPr="00D0452D" w:rsidRDefault="007E5AE3" w:rsidP="007E5AE3">
      <w:pPr>
        <w:pStyle w:val="PL"/>
        <w:shd w:val="clear" w:color="auto" w:fill="E6E6E6"/>
      </w:pPr>
      <w:r w:rsidRPr="00D0452D">
        <w:tab/>
        <w:t>lateNonCriticalExtension</w:t>
      </w:r>
      <w:r w:rsidRPr="00D0452D">
        <w:tab/>
      </w:r>
      <w:r w:rsidRPr="00D0452D">
        <w:tab/>
      </w:r>
      <w:r w:rsidRPr="00D0452D">
        <w:tab/>
      </w:r>
      <w:r w:rsidRPr="00D0452D">
        <w:tab/>
        <w:t>OCTET STRING</w:t>
      </w:r>
      <w:r w:rsidRPr="00D0452D">
        <w:tab/>
        <w:t>(CONTAINING SystemInformationBlockType5-v8h0-IEs)</w:t>
      </w:r>
      <w:r w:rsidRPr="00D0452D">
        <w:tab/>
      </w:r>
      <w:r w:rsidRPr="00D0452D">
        <w:tab/>
      </w:r>
      <w:r w:rsidRPr="00D0452D">
        <w:tab/>
      </w:r>
      <w:r w:rsidRPr="00D0452D">
        <w:tab/>
        <w:t>OPTIONAL,</w:t>
      </w:r>
    </w:p>
    <w:p w14:paraId="5D27DE0B" w14:textId="77777777" w:rsidR="007E5AE3" w:rsidRPr="00D0452D" w:rsidRDefault="007E5AE3" w:rsidP="007E5AE3">
      <w:pPr>
        <w:pStyle w:val="PL"/>
        <w:shd w:val="clear" w:color="auto" w:fill="E6E6E6"/>
      </w:pPr>
      <w:r w:rsidRPr="00D0452D">
        <w:tab/>
        <w:t>[[</w:t>
      </w:r>
      <w:r w:rsidRPr="00D0452D">
        <w:tab/>
        <w:t>interFreqCarrierFreqList-v1250</w:t>
      </w:r>
      <w:r w:rsidRPr="00D0452D">
        <w:tab/>
        <w:t>InterFreqCarrierFreqList-v1250</w:t>
      </w:r>
      <w:r w:rsidRPr="00D0452D">
        <w:tab/>
      </w:r>
      <w:r w:rsidRPr="00D0452D">
        <w:tab/>
        <w:t>OPTIONAL,</w:t>
      </w:r>
      <w:r w:rsidRPr="00D0452D">
        <w:tab/>
        <w:t>-- Need OR</w:t>
      </w:r>
    </w:p>
    <w:p w14:paraId="5D7E260F" w14:textId="77777777" w:rsidR="007E5AE3" w:rsidRPr="00D0452D" w:rsidRDefault="007E5AE3" w:rsidP="007E5AE3">
      <w:pPr>
        <w:pStyle w:val="PL"/>
        <w:shd w:val="clear" w:color="auto" w:fill="E6E6E6"/>
      </w:pPr>
      <w:r w:rsidRPr="00D0452D">
        <w:tab/>
      </w:r>
      <w:r w:rsidRPr="00D0452D">
        <w:tab/>
        <w:t>interFreqCarrierFreqListExt-r12</w:t>
      </w:r>
      <w:r w:rsidRPr="00D0452D">
        <w:tab/>
        <w:t>InterFreqCarrierFreqListExt-r12</w:t>
      </w:r>
      <w:r w:rsidRPr="00D0452D">
        <w:tab/>
        <w:t>OPTIONAL</w:t>
      </w:r>
      <w:r w:rsidRPr="00D0452D">
        <w:tab/>
        <w:t>-- Need OR</w:t>
      </w:r>
    </w:p>
    <w:p w14:paraId="4B86F407" w14:textId="77777777" w:rsidR="007E5AE3" w:rsidRPr="00D0452D" w:rsidRDefault="007E5AE3" w:rsidP="007E5AE3">
      <w:pPr>
        <w:pStyle w:val="PL"/>
        <w:shd w:val="clear" w:color="auto" w:fill="E6E6E6"/>
      </w:pPr>
      <w:r w:rsidRPr="00D0452D">
        <w:tab/>
        <w:t>]],</w:t>
      </w:r>
    </w:p>
    <w:p w14:paraId="134C7D93" w14:textId="77777777" w:rsidR="007E5AE3" w:rsidRPr="00D0452D" w:rsidRDefault="007E5AE3" w:rsidP="007E5AE3">
      <w:pPr>
        <w:pStyle w:val="PL"/>
        <w:shd w:val="clear" w:color="auto" w:fill="E6E6E6"/>
      </w:pPr>
      <w:r w:rsidRPr="00D0452D">
        <w:tab/>
        <w:t>[[</w:t>
      </w:r>
      <w:r w:rsidRPr="00D0452D">
        <w:tab/>
        <w:t>interFreqCarrierFreqListExt-v1280</w:t>
      </w:r>
      <w:r w:rsidRPr="00D0452D">
        <w:tab/>
        <w:t>InterFreqCarrierFreqListExt-v1280</w:t>
      </w:r>
      <w:r w:rsidRPr="00D0452D">
        <w:tab/>
        <w:t>OPTIONAL</w:t>
      </w:r>
      <w:r w:rsidRPr="00D0452D">
        <w:tab/>
        <w:t>-- Need OR</w:t>
      </w:r>
    </w:p>
    <w:p w14:paraId="787A1963" w14:textId="77777777" w:rsidR="007E5AE3" w:rsidRPr="00D0452D" w:rsidRDefault="007E5AE3" w:rsidP="007E5AE3">
      <w:pPr>
        <w:pStyle w:val="PL"/>
        <w:shd w:val="clear" w:color="auto" w:fill="E6E6E6"/>
      </w:pPr>
      <w:r w:rsidRPr="00D0452D">
        <w:tab/>
        <w:t>]],</w:t>
      </w:r>
    </w:p>
    <w:p w14:paraId="7F2CD283" w14:textId="77777777" w:rsidR="007E5AE3" w:rsidRPr="00D0452D" w:rsidRDefault="007E5AE3" w:rsidP="007E5AE3">
      <w:pPr>
        <w:pStyle w:val="PL"/>
        <w:shd w:val="clear" w:color="auto" w:fill="E6E6E6"/>
      </w:pPr>
      <w:r w:rsidRPr="00D0452D">
        <w:tab/>
        <w:t>[[</w:t>
      </w:r>
      <w:r w:rsidRPr="00D0452D">
        <w:tab/>
        <w:t>interFreqCarrierFreqList-v1310</w:t>
      </w:r>
      <w:r w:rsidRPr="00D0452D">
        <w:tab/>
      </w:r>
      <w:r w:rsidRPr="00D0452D">
        <w:tab/>
        <w:t>InterFreqCarrierFreqList-v1310</w:t>
      </w:r>
      <w:r w:rsidRPr="00D0452D">
        <w:tab/>
      </w:r>
      <w:r w:rsidRPr="00D0452D">
        <w:tab/>
        <w:t>OPTIONAL,</w:t>
      </w:r>
      <w:r w:rsidRPr="00D0452D">
        <w:tab/>
        <w:t>-- Need OR</w:t>
      </w:r>
    </w:p>
    <w:p w14:paraId="7594ECFD" w14:textId="77777777" w:rsidR="007E5AE3" w:rsidRPr="00D0452D" w:rsidRDefault="007E5AE3" w:rsidP="007E5AE3">
      <w:pPr>
        <w:pStyle w:val="PL"/>
        <w:shd w:val="clear" w:color="auto" w:fill="E6E6E6"/>
      </w:pPr>
      <w:r w:rsidRPr="00D0452D">
        <w:tab/>
      </w:r>
      <w:r w:rsidRPr="00D0452D">
        <w:tab/>
        <w:t>interFreqCarrierFreqListExt-v1310</w:t>
      </w:r>
      <w:r w:rsidRPr="00D0452D">
        <w:tab/>
        <w:t>InterFreqCarrierFreqListExt-v1310</w:t>
      </w:r>
      <w:r w:rsidRPr="00D0452D">
        <w:tab/>
        <w:t>OPTIONAL</w:t>
      </w:r>
      <w:r w:rsidRPr="00D0452D">
        <w:tab/>
        <w:t>-- Need OR</w:t>
      </w:r>
    </w:p>
    <w:p w14:paraId="6D549A6C" w14:textId="77777777" w:rsidR="007E5AE3" w:rsidRPr="00D0452D" w:rsidRDefault="007E5AE3" w:rsidP="007E5AE3">
      <w:pPr>
        <w:pStyle w:val="PL"/>
        <w:shd w:val="clear" w:color="auto" w:fill="E6E6E6"/>
      </w:pPr>
      <w:r w:rsidRPr="00D0452D">
        <w:tab/>
        <w:t>]],</w:t>
      </w:r>
    </w:p>
    <w:p w14:paraId="61B50C74" w14:textId="77777777" w:rsidR="007E5AE3" w:rsidRPr="00D0452D" w:rsidRDefault="007E5AE3" w:rsidP="007E5AE3">
      <w:pPr>
        <w:pStyle w:val="PL"/>
        <w:shd w:val="clear" w:color="auto" w:fill="E6E6E6"/>
      </w:pPr>
      <w:r w:rsidRPr="00D0452D">
        <w:tab/>
        <w:t>[[</w:t>
      </w:r>
      <w:r w:rsidRPr="00D0452D">
        <w:tab/>
        <w:t>interFreqCarrierFreqList-v1350</w:t>
      </w:r>
      <w:r w:rsidRPr="00D0452D">
        <w:tab/>
      </w:r>
      <w:r w:rsidRPr="00D0452D">
        <w:tab/>
        <w:t>InterFreqCarrierFreqList-v1350</w:t>
      </w:r>
      <w:r w:rsidRPr="00D0452D">
        <w:tab/>
        <w:t>OPTIONAL,</w:t>
      </w:r>
      <w:r w:rsidRPr="00D0452D">
        <w:tab/>
        <w:t>-- Need OR</w:t>
      </w:r>
    </w:p>
    <w:p w14:paraId="79ABBBA4" w14:textId="77777777" w:rsidR="007E5AE3" w:rsidRPr="00D0452D" w:rsidRDefault="007E5AE3" w:rsidP="007E5AE3">
      <w:pPr>
        <w:pStyle w:val="PL"/>
        <w:shd w:val="clear" w:color="auto" w:fill="E6E6E6"/>
      </w:pPr>
      <w:r w:rsidRPr="00D0452D">
        <w:tab/>
        <w:t>interFreqCarrierFreqListExt-v1350</w:t>
      </w:r>
      <w:r w:rsidRPr="00D0452D">
        <w:tab/>
        <w:t>InterFreqCarrierFreqListExt-v1350</w:t>
      </w:r>
      <w:r w:rsidRPr="00D0452D">
        <w:tab/>
        <w:t>OPTIONAL</w:t>
      </w:r>
      <w:r w:rsidRPr="00D0452D">
        <w:tab/>
        <w:t>-- Need OR</w:t>
      </w:r>
    </w:p>
    <w:p w14:paraId="4C4A8C4C" w14:textId="77777777" w:rsidR="007E5AE3" w:rsidRPr="00D0452D" w:rsidRDefault="007E5AE3" w:rsidP="007E5AE3">
      <w:pPr>
        <w:pStyle w:val="PL"/>
        <w:shd w:val="clear" w:color="auto" w:fill="E6E6E6"/>
      </w:pPr>
      <w:r w:rsidRPr="00D0452D">
        <w:tab/>
        <w:t>]],</w:t>
      </w:r>
    </w:p>
    <w:p w14:paraId="62F5140D" w14:textId="77777777" w:rsidR="007E5AE3" w:rsidRPr="00D0452D" w:rsidRDefault="007E5AE3" w:rsidP="007E5AE3">
      <w:pPr>
        <w:pStyle w:val="PL"/>
        <w:shd w:val="clear" w:color="auto" w:fill="E6E6E6"/>
      </w:pPr>
      <w:r w:rsidRPr="00D0452D">
        <w:tab/>
        <w:t>[[</w:t>
      </w:r>
      <w:r w:rsidRPr="00D0452D">
        <w:tab/>
        <w:t>interFreqCarrierFreqListExt-v1360</w:t>
      </w:r>
      <w:r w:rsidRPr="00D0452D">
        <w:tab/>
        <w:t>InterFreqCarrierFreqListExt-v1360</w:t>
      </w:r>
      <w:r w:rsidRPr="00D0452D">
        <w:tab/>
        <w:t>OPTIONAL</w:t>
      </w:r>
      <w:r w:rsidRPr="00D0452D">
        <w:tab/>
        <w:t>-- Need OR</w:t>
      </w:r>
    </w:p>
    <w:p w14:paraId="6F0F2BC2" w14:textId="77777777" w:rsidR="007E5AE3" w:rsidRPr="00D0452D" w:rsidRDefault="007E5AE3" w:rsidP="007E5AE3">
      <w:pPr>
        <w:pStyle w:val="PL"/>
        <w:shd w:val="clear" w:color="auto" w:fill="E6E6E6"/>
      </w:pPr>
      <w:r w:rsidRPr="00D0452D">
        <w:tab/>
        <w:t>]],</w:t>
      </w:r>
    </w:p>
    <w:p w14:paraId="340EA70A" w14:textId="77777777" w:rsidR="007E5AE3" w:rsidRPr="00D0452D" w:rsidRDefault="007E5AE3" w:rsidP="007E5AE3">
      <w:pPr>
        <w:pStyle w:val="PL"/>
        <w:shd w:val="clear" w:color="auto" w:fill="E6E6E6"/>
      </w:pPr>
      <w:r w:rsidRPr="00D0452D">
        <w:tab/>
        <w:t>[[</w:t>
      </w:r>
      <w:r w:rsidRPr="00D0452D">
        <w:tab/>
        <w:t>scptm-FreqOffset-r14</w:t>
      </w:r>
      <w:r w:rsidRPr="00D0452D">
        <w:tab/>
      </w:r>
      <w:r w:rsidRPr="00D0452D">
        <w:tab/>
      </w:r>
      <w:r w:rsidRPr="00D0452D">
        <w:tab/>
      </w:r>
      <w:r w:rsidRPr="00D0452D">
        <w:tab/>
        <w:t>INTEGER (1..8)</w:t>
      </w:r>
      <w:r w:rsidRPr="00D0452D">
        <w:tab/>
      </w:r>
      <w:r w:rsidRPr="00D0452D">
        <w:tab/>
      </w:r>
      <w:r w:rsidRPr="00D0452D">
        <w:tab/>
      </w:r>
      <w:r w:rsidRPr="00D0452D">
        <w:tab/>
      </w:r>
      <w:r w:rsidRPr="00D0452D">
        <w:tab/>
        <w:t>OPTIONAL</w:t>
      </w:r>
      <w:r w:rsidRPr="00D0452D">
        <w:tab/>
        <w:t>-- Need OP</w:t>
      </w:r>
    </w:p>
    <w:p w14:paraId="312B0453" w14:textId="77777777" w:rsidR="007E5AE3" w:rsidRPr="00D0452D" w:rsidRDefault="007E5AE3" w:rsidP="007E5AE3">
      <w:pPr>
        <w:pStyle w:val="PL"/>
        <w:shd w:val="clear" w:color="auto" w:fill="E6E6E6"/>
      </w:pPr>
      <w:r w:rsidRPr="00D0452D">
        <w:tab/>
        <w:t>]],</w:t>
      </w:r>
    </w:p>
    <w:p w14:paraId="5A51A7E3" w14:textId="77777777" w:rsidR="007E5AE3" w:rsidRPr="00D0452D" w:rsidRDefault="007E5AE3" w:rsidP="007E5AE3">
      <w:pPr>
        <w:pStyle w:val="PL"/>
        <w:shd w:val="clear" w:color="auto" w:fill="E6E6E6"/>
      </w:pPr>
      <w:r w:rsidRPr="00D0452D">
        <w:tab/>
        <w:t>[[</w:t>
      </w:r>
      <w:r w:rsidRPr="00D0452D">
        <w:tab/>
        <w:t>interFreqCarrierFreqList-v1530</w:t>
      </w:r>
      <w:r w:rsidRPr="00D0452D">
        <w:tab/>
      </w:r>
      <w:r w:rsidRPr="00D0452D">
        <w:tab/>
        <w:t>InterFreqCarrierFreqList-v1530</w:t>
      </w:r>
      <w:r w:rsidRPr="00D0452D">
        <w:tab/>
      </w:r>
      <w:r w:rsidRPr="00D0452D">
        <w:tab/>
        <w:t>OPTIONAL,</w:t>
      </w:r>
      <w:r w:rsidRPr="00D0452D">
        <w:tab/>
        <w:t>-- Need OR</w:t>
      </w:r>
    </w:p>
    <w:p w14:paraId="09A2911A" w14:textId="77777777" w:rsidR="007E5AE3" w:rsidRPr="00D0452D" w:rsidRDefault="007E5AE3" w:rsidP="007E5AE3">
      <w:pPr>
        <w:pStyle w:val="PL"/>
        <w:shd w:val="clear" w:color="auto" w:fill="E6E6E6"/>
      </w:pPr>
      <w:r w:rsidRPr="00D0452D">
        <w:tab/>
      </w:r>
      <w:r w:rsidRPr="00D0452D">
        <w:tab/>
        <w:t>interFreqCarrierFreqListExt-v1530</w:t>
      </w:r>
      <w:r w:rsidRPr="00D0452D">
        <w:tab/>
        <w:t>InterFreqCarrierFreqListExt-v1530</w:t>
      </w:r>
      <w:r w:rsidRPr="00D0452D">
        <w:tab/>
        <w:t>OPTIONAL,</w:t>
      </w:r>
      <w:r w:rsidRPr="00D0452D">
        <w:tab/>
        <w:t>-- Need OR</w:t>
      </w:r>
    </w:p>
    <w:p w14:paraId="3CA5398F" w14:textId="77777777" w:rsidR="007E5AE3" w:rsidRPr="00D0452D" w:rsidRDefault="007E5AE3" w:rsidP="007E5AE3">
      <w:pPr>
        <w:pStyle w:val="PL"/>
        <w:shd w:val="clear" w:color="auto" w:fill="E6E6E6"/>
      </w:pPr>
      <w:r w:rsidRPr="00D0452D">
        <w:tab/>
      </w:r>
      <w:r w:rsidRPr="00D0452D">
        <w:tab/>
      </w:r>
      <w:r w:rsidRPr="007E5AE3">
        <w:rPr>
          <w:highlight w:val="yellow"/>
        </w:rPr>
        <w:t>measIdleConfigSIB-r15</w:t>
      </w:r>
      <w:r w:rsidRPr="007E5AE3">
        <w:rPr>
          <w:highlight w:val="yellow"/>
        </w:rPr>
        <w:tab/>
      </w:r>
      <w:r w:rsidRPr="007E5AE3">
        <w:rPr>
          <w:highlight w:val="yellow"/>
        </w:rPr>
        <w:tab/>
      </w:r>
      <w:r w:rsidRPr="007E5AE3">
        <w:rPr>
          <w:highlight w:val="yellow"/>
        </w:rPr>
        <w:tab/>
      </w:r>
      <w:r w:rsidRPr="007E5AE3">
        <w:rPr>
          <w:highlight w:val="yellow"/>
        </w:rPr>
        <w:tab/>
        <w:t>MeasIdleConfigSIB-r15</w:t>
      </w:r>
      <w:r w:rsidRPr="00D0452D">
        <w:tab/>
      </w:r>
      <w:r w:rsidRPr="00D0452D">
        <w:tab/>
      </w:r>
      <w:r w:rsidRPr="00D0452D">
        <w:tab/>
        <w:t>OPTIONAL</w:t>
      </w:r>
      <w:r w:rsidRPr="00D0452D">
        <w:tab/>
        <w:t>-- Need OR</w:t>
      </w:r>
    </w:p>
    <w:p w14:paraId="299DF5BF" w14:textId="77777777" w:rsidR="007E5AE3" w:rsidRPr="00D0452D" w:rsidRDefault="007E5AE3" w:rsidP="007E5AE3">
      <w:pPr>
        <w:pStyle w:val="PL"/>
        <w:shd w:val="clear" w:color="auto" w:fill="E6E6E6"/>
      </w:pPr>
      <w:r w:rsidRPr="00D0452D">
        <w:tab/>
        <w:t>]]</w:t>
      </w:r>
    </w:p>
    <w:p w14:paraId="2BE96F36" w14:textId="22280B61" w:rsidR="007E5AE3" w:rsidRDefault="007E5AE3" w:rsidP="007E5AE3">
      <w:pPr>
        <w:pStyle w:val="PL"/>
        <w:shd w:val="clear" w:color="auto" w:fill="E6E6E6"/>
      </w:pPr>
      <w:r w:rsidRPr="00D0452D">
        <w:t>}</w:t>
      </w:r>
    </w:p>
    <w:p w14:paraId="75494590" w14:textId="77777777" w:rsidR="007E5AE3" w:rsidRPr="00D0452D" w:rsidRDefault="007E5AE3" w:rsidP="007E5AE3">
      <w:pPr>
        <w:pStyle w:val="PL"/>
        <w:shd w:val="clear" w:color="auto" w:fill="E6E6E6"/>
      </w:pPr>
    </w:p>
    <w:p w14:paraId="3C329DFC" w14:textId="77777777" w:rsidR="007E5AE3" w:rsidRDefault="007E5AE3" w:rsidP="007E5AE3">
      <w:pPr>
        <w:rPr>
          <w:lang w:val="en-US"/>
        </w:rPr>
      </w:pPr>
    </w:p>
    <w:p w14:paraId="2C5B522D" w14:textId="77777777" w:rsidR="007E5AE3" w:rsidRPr="00D0452D" w:rsidRDefault="007E5AE3" w:rsidP="007E5AE3">
      <w:pPr>
        <w:pStyle w:val="PL"/>
        <w:shd w:val="clear" w:color="auto" w:fill="E6E6E6"/>
      </w:pPr>
      <w:r w:rsidRPr="00D0452D">
        <w:t>MeasIdleConfigSIB-r15 ::= SEQUENCE {</w:t>
      </w:r>
    </w:p>
    <w:p w14:paraId="466C4677" w14:textId="77777777" w:rsidR="007E5AE3" w:rsidRPr="00D0452D" w:rsidRDefault="007E5AE3" w:rsidP="007E5AE3">
      <w:pPr>
        <w:pStyle w:val="PL"/>
        <w:shd w:val="clear" w:color="auto" w:fill="E6E6E6"/>
      </w:pPr>
      <w:r w:rsidRPr="00D0452D">
        <w:tab/>
      </w:r>
      <w:r w:rsidRPr="007E5AE3">
        <w:rPr>
          <w:highlight w:val="yellow"/>
        </w:rPr>
        <w:t>measIdleCarrierListEUTRA-r15</w:t>
      </w:r>
      <w:r w:rsidRPr="007E5AE3">
        <w:rPr>
          <w:highlight w:val="yellow"/>
        </w:rPr>
        <w:tab/>
        <w:t>EUTRA-CarrierList-r15</w:t>
      </w:r>
      <w:r w:rsidRPr="00D0452D">
        <w:t>,</w:t>
      </w:r>
    </w:p>
    <w:p w14:paraId="42D80CF6" w14:textId="77777777" w:rsidR="007E5AE3" w:rsidRPr="00D0452D" w:rsidRDefault="007E5AE3" w:rsidP="007E5AE3">
      <w:pPr>
        <w:pStyle w:val="PL"/>
        <w:shd w:val="clear" w:color="auto" w:fill="E6E6E6"/>
      </w:pPr>
      <w:r w:rsidRPr="00D0452D">
        <w:tab/>
        <w:t>...</w:t>
      </w:r>
    </w:p>
    <w:p w14:paraId="75760903" w14:textId="77777777" w:rsidR="007E5AE3" w:rsidRPr="00D0452D" w:rsidRDefault="007E5AE3" w:rsidP="007E5AE3">
      <w:pPr>
        <w:pStyle w:val="PL"/>
        <w:shd w:val="clear" w:color="auto" w:fill="E6E6E6"/>
      </w:pPr>
      <w:r w:rsidRPr="00D0452D">
        <w:t>}</w:t>
      </w:r>
    </w:p>
    <w:p w14:paraId="19CEC4A9" w14:textId="77777777" w:rsidR="007E5AE3" w:rsidRDefault="007E5AE3" w:rsidP="007E5AE3">
      <w:pPr>
        <w:pStyle w:val="PL"/>
        <w:shd w:val="clear" w:color="auto" w:fill="E6E6E6"/>
      </w:pPr>
    </w:p>
    <w:p w14:paraId="15741CC5" w14:textId="0CCC6F19" w:rsidR="007E5AE3" w:rsidRPr="00D0452D" w:rsidRDefault="007E5AE3" w:rsidP="007E5AE3">
      <w:pPr>
        <w:pStyle w:val="PL"/>
        <w:shd w:val="clear" w:color="auto" w:fill="E6E6E6"/>
      </w:pPr>
      <w:r w:rsidRPr="00D0452D">
        <w:t>MeasIdleConfigDedicated-r15 ::= SEQUENCE {</w:t>
      </w:r>
    </w:p>
    <w:p w14:paraId="228073F4" w14:textId="77777777" w:rsidR="007E5AE3" w:rsidRPr="00D0452D" w:rsidRDefault="007E5AE3" w:rsidP="007E5AE3">
      <w:pPr>
        <w:pStyle w:val="PL"/>
        <w:shd w:val="clear" w:color="auto" w:fill="E6E6E6"/>
      </w:pPr>
      <w:r w:rsidRPr="00D0452D">
        <w:tab/>
      </w:r>
      <w:bookmarkStart w:id="3" w:name="_Hlk4156706"/>
      <w:r w:rsidRPr="00677265">
        <w:rPr>
          <w:highlight w:val="yellow"/>
        </w:rPr>
        <w:t>measIdleCarrierListEUTRA-r15</w:t>
      </w:r>
      <w:bookmarkEnd w:id="3"/>
      <w:r w:rsidRPr="00677265">
        <w:rPr>
          <w:highlight w:val="yellow"/>
        </w:rPr>
        <w:tab/>
        <w:t>EUTRA-CarrierList-r15</w:t>
      </w:r>
      <w:r w:rsidRPr="00D0452D">
        <w:tab/>
      </w:r>
      <w:r w:rsidRPr="00D0452D">
        <w:tab/>
      </w:r>
      <w:r w:rsidRPr="00D0452D">
        <w:tab/>
      </w:r>
      <w:r w:rsidRPr="00D0452D">
        <w:tab/>
        <w:t>OPTIONAL,</w:t>
      </w:r>
      <w:r w:rsidRPr="00D0452D">
        <w:tab/>
        <w:t>-- Need OR</w:t>
      </w:r>
    </w:p>
    <w:p w14:paraId="34ED2EEF" w14:textId="77777777" w:rsidR="007E5AE3" w:rsidRPr="00D0452D" w:rsidRDefault="007E5AE3" w:rsidP="007E5AE3">
      <w:pPr>
        <w:pStyle w:val="PL"/>
        <w:shd w:val="clear" w:color="auto" w:fill="E6E6E6"/>
      </w:pPr>
      <w:r w:rsidRPr="00D0452D">
        <w:tab/>
      </w:r>
      <w:r w:rsidRPr="00CC091C">
        <w:t>measIdleDuration-r15</w:t>
      </w:r>
      <w:r w:rsidRPr="00D0452D">
        <w:tab/>
      </w:r>
      <w:r w:rsidRPr="00D0452D">
        <w:tab/>
        <w:t>ENUMERATED {sec10, sec30, sec60, sec120,</w:t>
      </w:r>
    </w:p>
    <w:p w14:paraId="0A2E51C2" w14:textId="77777777" w:rsidR="007E5AE3" w:rsidRPr="00D0452D" w:rsidRDefault="007E5AE3" w:rsidP="007E5AE3">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sec180, sec240, sec300, spare},</w:t>
      </w:r>
    </w:p>
    <w:p w14:paraId="2E03252B" w14:textId="77777777" w:rsidR="007E5AE3" w:rsidRPr="00D0452D" w:rsidRDefault="007E5AE3" w:rsidP="007E5AE3">
      <w:pPr>
        <w:pStyle w:val="PL"/>
        <w:shd w:val="clear" w:color="auto" w:fill="E6E6E6"/>
      </w:pPr>
      <w:r w:rsidRPr="00D0452D">
        <w:tab/>
        <w:t>...</w:t>
      </w:r>
    </w:p>
    <w:p w14:paraId="49B5A41C" w14:textId="77777777" w:rsidR="007E5AE3" w:rsidRPr="00D0452D" w:rsidRDefault="007E5AE3" w:rsidP="007E5AE3">
      <w:pPr>
        <w:pStyle w:val="PL"/>
        <w:shd w:val="clear" w:color="auto" w:fill="E6E6E6"/>
      </w:pPr>
      <w:r w:rsidRPr="00D0452D">
        <w:t>}</w:t>
      </w:r>
    </w:p>
    <w:p w14:paraId="58659692" w14:textId="77777777" w:rsidR="007E5AE3" w:rsidRPr="00D0452D" w:rsidRDefault="007E5AE3" w:rsidP="007E5AE3">
      <w:pPr>
        <w:pStyle w:val="PL"/>
        <w:shd w:val="clear" w:color="auto" w:fill="E6E6E6"/>
      </w:pPr>
    </w:p>
    <w:p w14:paraId="4C4E350E" w14:textId="77777777" w:rsidR="007E5AE3" w:rsidRPr="00D0452D" w:rsidRDefault="007E5AE3" w:rsidP="007E5AE3">
      <w:pPr>
        <w:pStyle w:val="PL"/>
        <w:shd w:val="clear" w:color="auto" w:fill="E6E6E6"/>
      </w:pPr>
      <w:r w:rsidRPr="00D0452D">
        <w:t>EUTRA-CarrierList-r15 ::= SEQUENCE (SIZE (1..maxFreqIdle-r15)) OF MeasIdleCarrierEUTRA-r15</w:t>
      </w:r>
    </w:p>
    <w:p w14:paraId="6F564801" w14:textId="77777777" w:rsidR="007E5AE3" w:rsidRPr="00D0452D" w:rsidRDefault="007E5AE3" w:rsidP="007E5AE3">
      <w:pPr>
        <w:pStyle w:val="PL"/>
        <w:shd w:val="clear" w:color="auto" w:fill="E6E6E6"/>
      </w:pPr>
    </w:p>
    <w:p w14:paraId="5C153A1C" w14:textId="77777777" w:rsidR="007E5AE3" w:rsidRPr="00D0452D" w:rsidRDefault="007E5AE3" w:rsidP="007E5AE3">
      <w:pPr>
        <w:pStyle w:val="PL"/>
        <w:shd w:val="clear" w:color="auto" w:fill="E6E6E6"/>
      </w:pPr>
      <w:bookmarkStart w:id="4" w:name="_Hlk522735614"/>
      <w:r w:rsidRPr="00D0452D">
        <w:t>MeasIdleCarrierEUTRA-r15::=</w:t>
      </w:r>
      <w:r w:rsidRPr="00D0452D">
        <w:tab/>
      </w:r>
      <w:r w:rsidRPr="00D0452D">
        <w:tab/>
      </w:r>
      <w:r w:rsidRPr="00D0452D">
        <w:tab/>
        <w:t>SEQUENCE {</w:t>
      </w:r>
    </w:p>
    <w:p w14:paraId="356325CE" w14:textId="77777777" w:rsidR="007E5AE3" w:rsidRPr="00D0452D" w:rsidRDefault="007E5AE3" w:rsidP="007E5AE3">
      <w:pPr>
        <w:pStyle w:val="PL"/>
        <w:shd w:val="clear" w:color="auto" w:fill="E6E6E6"/>
      </w:pPr>
      <w:r w:rsidRPr="00D0452D">
        <w:tab/>
        <w:t>carrierFreq-r15</w:t>
      </w:r>
      <w:r w:rsidRPr="00D0452D">
        <w:tab/>
      </w:r>
      <w:r w:rsidRPr="00D0452D">
        <w:tab/>
      </w:r>
      <w:r w:rsidRPr="00D0452D">
        <w:tab/>
      </w:r>
      <w:r w:rsidRPr="00D0452D">
        <w:tab/>
      </w:r>
      <w:r w:rsidRPr="00D0452D">
        <w:tab/>
      </w:r>
      <w:r w:rsidRPr="00D0452D">
        <w:tab/>
        <w:t>ARFCN-ValueEUTRA-r9,</w:t>
      </w:r>
    </w:p>
    <w:p w14:paraId="37AE1D50" w14:textId="77777777" w:rsidR="007E5AE3" w:rsidRPr="00D0452D" w:rsidRDefault="007E5AE3" w:rsidP="007E5AE3">
      <w:pPr>
        <w:pStyle w:val="PL"/>
        <w:shd w:val="clear" w:color="auto" w:fill="E6E6E6"/>
      </w:pPr>
      <w:r w:rsidRPr="00D0452D">
        <w:tab/>
        <w:t>allowedMeasBandwidth-r15</w:t>
      </w:r>
      <w:r w:rsidRPr="00D0452D">
        <w:tab/>
      </w:r>
      <w:r w:rsidRPr="00D0452D">
        <w:tab/>
      </w:r>
      <w:r w:rsidRPr="00D0452D">
        <w:tab/>
        <w:t>AllowedMeasBandwidth,</w:t>
      </w:r>
    </w:p>
    <w:p w14:paraId="2DA758DC" w14:textId="77777777" w:rsidR="007E5AE3" w:rsidRPr="00D0452D" w:rsidRDefault="007E5AE3" w:rsidP="007E5AE3">
      <w:pPr>
        <w:pStyle w:val="PL"/>
        <w:shd w:val="clear" w:color="auto" w:fill="E6E6E6"/>
      </w:pPr>
      <w:r w:rsidRPr="00D0452D">
        <w:tab/>
        <w:t>validityArea-r15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0808BEC0" w14:textId="77777777" w:rsidR="007E5AE3" w:rsidRPr="00D0452D" w:rsidRDefault="007E5AE3" w:rsidP="007E5AE3">
      <w:pPr>
        <w:pStyle w:val="PL"/>
        <w:shd w:val="clear" w:color="auto" w:fill="E6E6E6"/>
      </w:pPr>
      <w:r w:rsidRPr="00D0452D">
        <w:tab/>
        <w:t>measCellList-r15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528A8286" w14:textId="77777777" w:rsidR="007E5AE3" w:rsidRPr="00D0452D" w:rsidRDefault="007E5AE3" w:rsidP="007E5AE3">
      <w:pPr>
        <w:pStyle w:val="PL"/>
        <w:shd w:val="clear" w:color="auto" w:fill="E6E6E6"/>
      </w:pPr>
      <w:r w:rsidRPr="00D0452D">
        <w:tab/>
        <w:t>reportQuantities</w:t>
      </w:r>
      <w:r w:rsidRPr="00D0452D">
        <w:tab/>
      </w:r>
      <w:r w:rsidRPr="00D0452D">
        <w:tab/>
      </w:r>
      <w:r w:rsidRPr="00D0452D">
        <w:tab/>
      </w:r>
      <w:r w:rsidRPr="00D0452D">
        <w:tab/>
      </w:r>
      <w:r w:rsidRPr="00D0452D">
        <w:tab/>
        <w:t>ENUMERATED {rsrp, rsrq, both},</w:t>
      </w:r>
    </w:p>
    <w:p w14:paraId="26BE200E" w14:textId="77777777" w:rsidR="007E5AE3" w:rsidRPr="00D0452D" w:rsidRDefault="007E5AE3" w:rsidP="007E5AE3">
      <w:pPr>
        <w:pStyle w:val="PL"/>
        <w:shd w:val="clear" w:color="auto" w:fill="E6E6E6"/>
      </w:pPr>
      <w:r w:rsidRPr="00D0452D">
        <w:tab/>
        <w:t>qualityThreshold-r15</w:t>
      </w:r>
      <w:r w:rsidRPr="00D0452D">
        <w:tab/>
      </w:r>
      <w:r w:rsidRPr="00D0452D">
        <w:tab/>
      </w:r>
      <w:r w:rsidRPr="00D0452D">
        <w:tab/>
      </w:r>
      <w:r w:rsidRPr="00D0452D">
        <w:tab/>
        <w:t>SEQUENCE {</w:t>
      </w:r>
    </w:p>
    <w:p w14:paraId="66E0769A" w14:textId="77777777" w:rsidR="007E5AE3" w:rsidRPr="00D0452D" w:rsidRDefault="007E5AE3" w:rsidP="007E5AE3">
      <w:pPr>
        <w:pStyle w:val="PL"/>
        <w:shd w:val="clear" w:color="auto" w:fill="E6E6E6"/>
      </w:pPr>
      <w:r w:rsidRPr="00D0452D">
        <w:tab/>
      </w:r>
      <w:r w:rsidRPr="00D0452D">
        <w:tab/>
        <w:t>idleRSRP-Threshold-r15</w:t>
      </w:r>
      <w:r w:rsidRPr="00D0452D">
        <w:tab/>
      </w:r>
      <w:r w:rsidRPr="00D0452D">
        <w:tab/>
      </w:r>
      <w:r w:rsidRPr="00D0452D">
        <w:tab/>
      </w:r>
      <w:r w:rsidRPr="00D0452D">
        <w:tab/>
        <w:t>RSRP-Range</w:t>
      </w:r>
      <w:r w:rsidRPr="00D0452D">
        <w:tab/>
      </w:r>
      <w:r w:rsidRPr="00D0452D">
        <w:tab/>
      </w:r>
      <w:r w:rsidRPr="00D0452D">
        <w:tab/>
      </w:r>
      <w:r w:rsidRPr="00D0452D">
        <w:tab/>
      </w:r>
      <w:r w:rsidRPr="00D0452D">
        <w:tab/>
        <w:t>OPTIONAL,</w:t>
      </w:r>
      <w:r w:rsidRPr="00D0452D">
        <w:tab/>
        <w:t>-- Need OR</w:t>
      </w:r>
    </w:p>
    <w:p w14:paraId="4C32D0A7" w14:textId="77777777" w:rsidR="007E5AE3" w:rsidRPr="00D0452D" w:rsidRDefault="007E5AE3" w:rsidP="007E5AE3">
      <w:pPr>
        <w:pStyle w:val="PL"/>
        <w:shd w:val="clear" w:color="auto" w:fill="E6E6E6"/>
      </w:pPr>
      <w:r w:rsidRPr="00D0452D">
        <w:tab/>
      </w:r>
      <w:r w:rsidRPr="00D0452D">
        <w:tab/>
        <w:t>idleRSRQ-Threshold-r15</w:t>
      </w:r>
      <w:r w:rsidRPr="00D0452D">
        <w:tab/>
      </w:r>
      <w:r w:rsidRPr="00D0452D">
        <w:tab/>
      </w:r>
      <w:r w:rsidRPr="00D0452D">
        <w:tab/>
      </w:r>
      <w:r w:rsidRPr="00D0452D">
        <w:tab/>
        <w:t>RSRQ-Range-r13</w:t>
      </w:r>
      <w:r w:rsidRPr="00D0452D">
        <w:tab/>
      </w:r>
      <w:r w:rsidRPr="00D0452D">
        <w:tab/>
      </w:r>
      <w:r w:rsidRPr="00D0452D">
        <w:tab/>
      </w:r>
      <w:r w:rsidRPr="00D0452D">
        <w:tab/>
        <w:t>OPTIONAL</w:t>
      </w:r>
      <w:r w:rsidRPr="00D0452D">
        <w:tab/>
        <w:t>-- Need OR</w:t>
      </w:r>
    </w:p>
    <w:p w14:paraId="547B8749" w14:textId="77777777" w:rsidR="007E5AE3" w:rsidRPr="00D0452D" w:rsidRDefault="007E5AE3" w:rsidP="007E5AE3">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xml:space="preserve">OPTIONAL, </w:t>
      </w:r>
      <w:r w:rsidRPr="00D0452D">
        <w:tab/>
        <w:t>-- Need OP</w:t>
      </w:r>
    </w:p>
    <w:p w14:paraId="2201D596" w14:textId="77777777" w:rsidR="007E5AE3" w:rsidRPr="00D0452D" w:rsidRDefault="007E5AE3" w:rsidP="007E5AE3">
      <w:pPr>
        <w:pStyle w:val="PL"/>
        <w:shd w:val="clear" w:color="auto" w:fill="E6E6E6"/>
      </w:pPr>
      <w:r w:rsidRPr="00D0452D">
        <w:tab/>
        <w:t>...</w:t>
      </w:r>
    </w:p>
    <w:p w14:paraId="3B6B9BB5" w14:textId="77777777" w:rsidR="007E5AE3" w:rsidRPr="00D0452D" w:rsidRDefault="007E5AE3" w:rsidP="007E5AE3">
      <w:pPr>
        <w:pStyle w:val="PL"/>
        <w:shd w:val="clear" w:color="auto" w:fill="E6E6E6"/>
      </w:pPr>
      <w:r w:rsidRPr="00D0452D">
        <w:t>}</w:t>
      </w:r>
    </w:p>
    <w:bookmarkEnd w:id="4"/>
    <w:p w14:paraId="2A413BC8" w14:textId="77777777" w:rsidR="007E5AE3" w:rsidRPr="00D0452D" w:rsidRDefault="007E5AE3" w:rsidP="007E5AE3">
      <w:pPr>
        <w:pStyle w:val="PL"/>
        <w:shd w:val="clear" w:color="auto" w:fill="E6E6E6"/>
      </w:pPr>
    </w:p>
    <w:p w14:paraId="239F3702" w14:textId="77777777" w:rsidR="007E5AE3" w:rsidRPr="00D0452D" w:rsidRDefault="007E5AE3" w:rsidP="007E5AE3">
      <w:pPr>
        <w:pStyle w:val="PL"/>
        <w:shd w:val="clear" w:color="auto" w:fill="E6E6E6"/>
      </w:pPr>
      <w:r w:rsidRPr="00D0452D">
        <w:t>CellList-r15 ::=</w:t>
      </w:r>
      <w:r w:rsidRPr="00D0452D">
        <w:tab/>
      </w:r>
      <w:r w:rsidRPr="00D0452D">
        <w:tab/>
        <w:t>SEQUENCE (SIZE (1.. maxCellMeasIdle-r15)) OF PhysCellIdRange</w:t>
      </w:r>
    </w:p>
    <w:p w14:paraId="2E0E08EA" w14:textId="77777777" w:rsidR="007E5AE3" w:rsidRDefault="007E5AE3" w:rsidP="007E5AE3">
      <w:pPr>
        <w:rPr>
          <w:lang w:val="en-US"/>
        </w:rPr>
      </w:pPr>
    </w:p>
    <w:p w14:paraId="266B4DCE" w14:textId="3B0F2D3E" w:rsidR="007E5AE3" w:rsidRPr="00DF535E" w:rsidRDefault="00CC091C" w:rsidP="007E5AE3">
      <w:pPr>
        <w:rPr>
          <w:highlight w:val="yellow"/>
        </w:rPr>
      </w:pPr>
      <w:r w:rsidRPr="00963D74">
        <w:rPr>
          <w:lang w:val="en-US"/>
        </w:rPr>
        <w:t xml:space="preserve">In case of broadcast of the early measurement configuration, </w:t>
      </w:r>
      <w:r w:rsidR="00963D74" w:rsidRPr="00963D74">
        <w:rPr>
          <w:lang w:val="en-US"/>
        </w:rPr>
        <w:t xml:space="preserve">it is thus included in </w:t>
      </w:r>
      <w:r w:rsidR="007E5AE3" w:rsidRPr="00963D74">
        <w:t xml:space="preserve">SIB5, which contains </w:t>
      </w:r>
      <w:r w:rsidR="00034D07" w:rsidRPr="00963D74">
        <w:t xml:space="preserve">system </w:t>
      </w:r>
      <w:r w:rsidR="007E5AE3" w:rsidRPr="00963D74">
        <w:t xml:space="preserve">information </w:t>
      </w:r>
      <w:r w:rsidR="00034D07" w:rsidRPr="00963D74">
        <w:t xml:space="preserve">for </w:t>
      </w:r>
      <w:r w:rsidR="007E5AE3" w:rsidRPr="00963D74">
        <w:t>inter-frequency cell reselection.</w:t>
      </w:r>
      <w:r w:rsidR="00524B4E" w:rsidRPr="00963D74">
        <w:t xml:space="preserve"> </w:t>
      </w:r>
      <w:r w:rsidR="00963D74" w:rsidRPr="00963D74">
        <w:t xml:space="preserve">The </w:t>
      </w:r>
      <w:r w:rsidR="00AC4E4E">
        <w:t xml:space="preserve">broadcasted </w:t>
      </w:r>
      <w:r w:rsidR="00963D74" w:rsidRPr="00963D74">
        <w:t xml:space="preserve">early measurement configuration </w:t>
      </w:r>
      <w:r w:rsidR="00180680">
        <w:t>(</w:t>
      </w:r>
      <w:r w:rsidR="00963D74" w:rsidRPr="00963D74">
        <w:t>in SIB5</w:t>
      </w:r>
      <w:r w:rsidR="00180680">
        <w:t>)</w:t>
      </w:r>
      <w:r w:rsidR="00963D74" w:rsidRPr="00963D74">
        <w:t xml:space="preserve"> is used </w:t>
      </w:r>
      <w:r w:rsidR="00180680">
        <w:t xml:space="preserve">by the UE </w:t>
      </w:r>
      <w:r w:rsidR="00963D74" w:rsidRPr="00963D74">
        <w:t xml:space="preserve">when </w:t>
      </w:r>
      <w:r w:rsidR="00180680">
        <w:t>it is configured with an idle mode measurement configur</w:t>
      </w:r>
      <w:r w:rsidR="00180680" w:rsidRPr="00180680">
        <w:t xml:space="preserve">ation in </w:t>
      </w:r>
      <w:r w:rsidR="00524B4E" w:rsidRPr="00180680">
        <w:rPr>
          <w:lang w:val="en-US"/>
        </w:rPr>
        <w:t xml:space="preserve">the </w:t>
      </w:r>
      <w:r w:rsidR="00524B4E" w:rsidRPr="00180680">
        <w:rPr>
          <w:i/>
        </w:rPr>
        <w:t>RRCConnectionRelease</w:t>
      </w:r>
      <w:r w:rsidR="00524B4E" w:rsidRPr="00180680">
        <w:t xml:space="preserve"> message</w:t>
      </w:r>
      <w:r w:rsidR="00180680" w:rsidRPr="00180680">
        <w:t>,</w:t>
      </w:r>
      <w:r w:rsidR="00524B4E" w:rsidRPr="00180680">
        <w:t xml:space="preserve"> </w:t>
      </w:r>
      <w:r w:rsidR="00180680" w:rsidRPr="00180680">
        <w:t xml:space="preserve">which </w:t>
      </w:r>
      <w:r w:rsidR="00524B4E" w:rsidRPr="00180680">
        <w:t xml:space="preserve">does not contain the </w:t>
      </w:r>
      <w:r w:rsidR="00524B4E" w:rsidRPr="00180680">
        <w:rPr>
          <w:i/>
        </w:rPr>
        <w:t>measIdleCarrierListEUTRA-r15</w:t>
      </w:r>
      <w:r w:rsidR="00524B4E" w:rsidRPr="00180680">
        <w:t>.</w:t>
      </w:r>
    </w:p>
    <w:p w14:paraId="7B507A93" w14:textId="5AFCFD7B" w:rsidR="00DF5B9E" w:rsidRDefault="00DF5B9E" w:rsidP="007E5AE3">
      <w:r w:rsidRPr="00180680">
        <w:lastRenderedPageBreak/>
        <w:t xml:space="preserve">In LTE Rel-15 the early measurement configuration (i.e. the idle mode measurements) </w:t>
      </w:r>
      <w:r w:rsidR="00034D07" w:rsidRPr="00180680">
        <w:t xml:space="preserve">was only defined for LTE CA, and thus only included measurement configuration for </w:t>
      </w:r>
      <w:r w:rsidRPr="00180680">
        <w:t>additional E-UTRA carriers (and possibly cells). The broadcasted information is thus placed in SIB5, which contains the inter-frequency cell reselection information.</w:t>
      </w:r>
    </w:p>
    <w:p w14:paraId="40B9A64E" w14:textId="429EE95E" w:rsidR="00DF5B9E" w:rsidRPr="00180680" w:rsidRDefault="00180680" w:rsidP="00DF5B9E">
      <w:pPr>
        <w:pStyle w:val="Observation"/>
        <w:numPr>
          <w:ilvl w:val="0"/>
          <w:numId w:val="17"/>
        </w:numPr>
        <w:overflowPunct/>
        <w:autoSpaceDE/>
        <w:autoSpaceDN/>
        <w:adjustRightInd/>
        <w:spacing w:after="160" w:line="259" w:lineRule="auto"/>
        <w:ind w:left="1701" w:hanging="1701"/>
        <w:jc w:val="left"/>
        <w:textAlignment w:val="auto"/>
      </w:pPr>
      <w:bookmarkStart w:id="5" w:name="_Toc4702184"/>
      <w:r w:rsidRPr="00180680">
        <w:rPr>
          <w:lang w:val="en-US"/>
        </w:rPr>
        <w:t>I</w:t>
      </w:r>
      <w:r w:rsidR="00DF5B9E" w:rsidRPr="00180680">
        <w:rPr>
          <w:lang w:val="en-US"/>
        </w:rPr>
        <w:t xml:space="preserve">n LTE Rel-15 </w:t>
      </w:r>
      <w:r w:rsidRPr="00180680">
        <w:t xml:space="preserve">the early measurement configuration </w:t>
      </w:r>
      <w:r w:rsidR="00074BAE" w:rsidRPr="00180680">
        <w:rPr>
          <w:lang w:val="en-US"/>
        </w:rPr>
        <w:t xml:space="preserve">only includes </w:t>
      </w:r>
      <w:r w:rsidR="00DF5B9E" w:rsidRPr="00180680">
        <w:t>E-UTRA carriers</w:t>
      </w:r>
      <w:r w:rsidR="00074BAE" w:rsidRPr="00180680">
        <w:t>/cells</w:t>
      </w:r>
      <w:r w:rsidR="00DF5B9E" w:rsidRPr="00180680">
        <w:t>.</w:t>
      </w:r>
      <w:r w:rsidRPr="00180680">
        <w:t xml:space="preserve"> The broadcasted information is thus placed in SIB5, which contains inter-frequency cell reselection information.</w:t>
      </w:r>
      <w:bookmarkEnd w:id="5"/>
    </w:p>
    <w:p w14:paraId="643B5DF5" w14:textId="40881BAE" w:rsidR="00DF5B9E" w:rsidRDefault="00DF5B9E" w:rsidP="007E5AE3"/>
    <w:p w14:paraId="05E17F99" w14:textId="422FD654" w:rsidR="00DF5B9E" w:rsidRDefault="007351AE" w:rsidP="00DF5B9E">
      <w:pPr>
        <w:pStyle w:val="Heading2"/>
      </w:pPr>
      <w:r>
        <w:t>Broadcasted early measurement configuration in NR</w:t>
      </w:r>
    </w:p>
    <w:p w14:paraId="07040288" w14:textId="13487C35" w:rsidR="00A9624B" w:rsidRDefault="00180680" w:rsidP="00A9624B">
      <w:r w:rsidRPr="00180680">
        <w:t xml:space="preserve">The early measurement configuration in </w:t>
      </w:r>
      <w:r w:rsidR="00B02887" w:rsidRPr="00180680">
        <w:t xml:space="preserve">NR </w:t>
      </w:r>
      <w:r w:rsidRPr="00180680">
        <w:t>should support both measurements on NR/cells/beams and E-UTRA carriers/cells</w:t>
      </w:r>
      <w:r w:rsidR="00A9624B">
        <w:t>, i.e. both an “</w:t>
      </w:r>
      <w:r w:rsidR="00A9624B" w:rsidRPr="00A9624B">
        <w:rPr>
          <w:rFonts w:cs="Arial"/>
          <w:lang w:val="en-US"/>
        </w:rPr>
        <w:t>NR early measurement configuration</w:t>
      </w:r>
      <w:r w:rsidR="00A9624B">
        <w:rPr>
          <w:rFonts w:cs="Arial"/>
          <w:lang w:val="en-US"/>
        </w:rPr>
        <w:t xml:space="preserve">” and an “E-UTRA </w:t>
      </w:r>
      <w:r w:rsidR="00A9624B" w:rsidRPr="00A9624B">
        <w:rPr>
          <w:rFonts w:cs="Arial"/>
          <w:lang w:val="en-US"/>
        </w:rPr>
        <w:t>early measurement configuration</w:t>
      </w:r>
      <w:r w:rsidR="00A9624B">
        <w:rPr>
          <w:rFonts w:cs="Arial"/>
          <w:lang w:val="en-US"/>
        </w:rPr>
        <w:t>”</w:t>
      </w:r>
      <w:r w:rsidRPr="00180680">
        <w:t xml:space="preserve">. </w:t>
      </w:r>
      <w:r>
        <w:t>For provision of the early measurement configuration through broadcast, i.e. system information, the question is then in what SIB or SIBs to include the configuration.</w:t>
      </w:r>
    </w:p>
    <w:p w14:paraId="5ED1C077" w14:textId="61A2992C" w:rsidR="001E36ED" w:rsidRDefault="001E36ED" w:rsidP="00A9624B">
      <w:r>
        <w:t>The following SIBs exist in NR:</w:t>
      </w:r>
    </w:p>
    <w:p w14:paraId="5E8B969D" w14:textId="2F19A558" w:rsidR="001E36ED" w:rsidRPr="009032F4" w:rsidRDefault="001E36ED" w:rsidP="001E36ED">
      <w:pPr>
        <w:pStyle w:val="B1"/>
      </w:pPr>
      <w:r w:rsidRPr="009032F4">
        <w:t>-</w:t>
      </w:r>
      <w:r w:rsidRPr="009032F4">
        <w:tab/>
      </w:r>
      <w:r w:rsidRPr="009032F4">
        <w:rPr>
          <w:i/>
        </w:rPr>
        <w:t>SIB1</w:t>
      </w:r>
      <w:r w:rsidRPr="009032F4">
        <w:t xml:space="preserve"> defines the scheduling of other system information blocks and contains information required for initial access</w:t>
      </w:r>
    </w:p>
    <w:p w14:paraId="0DFE526A" w14:textId="7DD2AE3E" w:rsidR="001E36ED" w:rsidRPr="009032F4" w:rsidRDefault="001E36ED" w:rsidP="001E36ED">
      <w:pPr>
        <w:pStyle w:val="B1"/>
      </w:pPr>
      <w:r w:rsidRPr="009032F4">
        <w:t>-</w:t>
      </w:r>
      <w:r w:rsidRPr="009032F4">
        <w:tab/>
      </w:r>
      <w:r w:rsidRPr="009032F4">
        <w:rPr>
          <w:i/>
        </w:rPr>
        <w:t>SIB2</w:t>
      </w:r>
      <w:r w:rsidRPr="009032F4">
        <w:t xml:space="preserve"> contains </w:t>
      </w:r>
      <w:r w:rsidRPr="00645E3C">
        <w:t>cell re-selection information common for intra-frequency, inter-frequency and/or inter-RAT cell re-selection</w:t>
      </w:r>
    </w:p>
    <w:p w14:paraId="70AC5A10" w14:textId="3A8D802B" w:rsidR="001E36ED" w:rsidRPr="009032F4" w:rsidRDefault="001E36ED" w:rsidP="001E36ED">
      <w:pPr>
        <w:pStyle w:val="B1"/>
      </w:pPr>
      <w:r w:rsidRPr="009032F4">
        <w:t>-</w:t>
      </w:r>
      <w:r w:rsidRPr="009032F4">
        <w:tab/>
      </w:r>
      <w:r w:rsidRPr="009032F4">
        <w:rPr>
          <w:i/>
        </w:rPr>
        <w:t>SIB3</w:t>
      </w:r>
      <w:r w:rsidRPr="009032F4">
        <w:t xml:space="preserve"> contains information about the serving frequency and intra-frequency neighbouring cells relevant for cell re-selection</w:t>
      </w:r>
    </w:p>
    <w:p w14:paraId="1F080270" w14:textId="3F5AB9D9" w:rsidR="001E36ED" w:rsidRPr="009032F4" w:rsidRDefault="001E36ED" w:rsidP="001E36ED">
      <w:pPr>
        <w:pStyle w:val="B1"/>
      </w:pPr>
      <w:r w:rsidRPr="009032F4">
        <w:t>-</w:t>
      </w:r>
      <w:r w:rsidRPr="009032F4">
        <w:tab/>
      </w:r>
      <w:r w:rsidRPr="009032F4">
        <w:rPr>
          <w:i/>
        </w:rPr>
        <w:t>SIB4</w:t>
      </w:r>
      <w:r w:rsidRPr="009032F4">
        <w:t xml:space="preserve"> contains information about other NR frequencies and inter-frequency neighbouring cells relevant for cell re-selection</w:t>
      </w:r>
    </w:p>
    <w:p w14:paraId="11524873" w14:textId="16989DB7" w:rsidR="001E36ED" w:rsidRPr="009032F4" w:rsidRDefault="001E36ED" w:rsidP="001E36ED">
      <w:pPr>
        <w:pStyle w:val="B1"/>
      </w:pPr>
      <w:r w:rsidRPr="009032F4">
        <w:t>-</w:t>
      </w:r>
      <w:r w:rsidRPr="009032F4">
        <w:tab/>
      </w:r>
      <w:r w:rsidRPr="009032F4">
        <w:rPr>
          <w:i/>
        </w:rPr>
        <w:t>SIB5</w:t>
      </w:r>
      <w:r w:rsidRPr="009032F4">
        <w:t xml:space="preserve"> contains information about E-UTRA frequencies and E-UTRA neighbouring cells relevant for cell re-selection</w:t>
      </w:r>
    </w:p>
    <w:p w14:paraId="1CB21B60" w14:textId="77777777" w:rsidR="001E36ED" w:rsidRPr="009032F4" w:rsidRDefault="001E36ED" w:rsidP="001E36ED">
      <w:pPr>
        <w:pStyle w:val="B1"/>
      </w:pPr>
      <w:r w:rsidRPr="009032F4">
        <w:t>-</w:t>
      </w:r>
      <w:r w:rsidRPr="009032F4">
        <w:tab/>
      </w:r>
      <w:r w:rsidRPr="009032F4">
        <w:rPr>
          <w:i/>
        </w:rPr>
        <w:t>SIB6</w:t>
      </w:r>
      <w:r w:rsidRPr="009032F4">
        <w:t xml:space="preserve"> contains an ETWS primary notification;</w:t>
      </w:r>
    </w:p>
    <w:p w14:paraId="77D1032B" w14:textId="77777777" w:rsidR="001E36ED" w:rsidRPr="009032F4" w:rsidRDefault="001E36ED" w:rsidP="001E36ED">
      <w:pPr>
        <w:pStyle w:val="B1"/>
      </w:pPr>
      <w:r w:rsidRPr="009032F4">
        <w:t>-</w:t>
      </w:r>
      <w:r w:rsidRPr="009032F4">
        <w:tab/>
      </w:r>
      <w:r w:rsidRPr="009032F4">
        <w:rPr>
          <w:i/>
        </w:rPr>
        <w:t>SIB7</w:t>
      </w:r>
      <w:r w:rsidRPr="009032F4">
        <w:t xml:space="preserve"> contains an ETWS secondary notification;</w:t>
      </w:r>
    </w:p>
    <w:p w14:paraId="28738BE6" w14:textId="77777777" w:rsidR="001E36ED" w:rsidRPr="009032F4" w:rsidRDefault="001E36ED" w:rsidP="001E36ED">
      <w:pPr>
        <w:pStyle w:val="B1"/>
      </w:pPr>
      <w:r w:rsidRPr="009032F4">
        <w:t>-</w:t>
      </w:r>
      <w:r w:rsidRPr="009032F4">
        <w:tab/>
      </w:r>
      <w:r w:rsidRPr="009032F4">
        <w:rPr>
          <w:i/>
        </w:rPr>
        <w:t>SIB8</w:t>
      </w:r>
      <w:r w:rsidRPr="009032F4">
        <w:t xml:space="preserve"> contains a CMAS warning notification;</w:t>
      </w:r>
    </w:p>
    <w:p w14:paraId="73CAB305" w14:textId="77777777" w:rsidR="001E36ED" w:rsidRPr="009032F4" w:rsidRDefault="001E36ED" w:rsidP="001E36ED">
      <w:pPr>
        <w:pStyle w:val="B1"/>
      </w:pPr>
      <w:r w:rsidRPr="009032F4">
        <w:t>-</w:t>
      </w:r>
      <w:r w:rsidRPr="009032F4">
        <w:tab/>
      </w:r>
      <w:r w:rsidRPr="009032F4">
        <w:rPr>
          <w:i/>
        </w:rPr>
        <w:t>SIB9</w:t>
      </w:r>
      <w:r w:rsidRPr="009032F4">
        <w:t xml:space="preserve"> contains information related to GPS time and Coordinated Universal Time (UTC).</w:t>
      </w:r>
    </w:p>
    <w:p w14:paraId="36A93F79" w14:textId="2BAFFA7E" w:rsidR="00BA0D38" w:rsidRDefault="008676FF" w:rsidP="00A9624B">
      <w:r>
        <w:t>SIB1 contains information that is needed for initial access</w:t>
      </w:r>
      <w:r w:rsidR="00BA0D38">
        <w:t>, and it always needs to be broadcasted (</w:t>
      </w:r>
      <w:proofErr w:type="gramStart"/>
      <w:r w:rsidR="00BA0D38">
        <w:t>as long as</w:t>
      </w:r>
      <w:proofErr w:type="gramEnd"/>
      <w:r w:rsidR="00BA0D38">
        <w:t xml:space="preserve"> it is possible to camp in the cell). The size of it may however be an issue in some cases and we should therefore avoid adding information there, which can be included elsewhere.</w:t>
      </w:r>
    </w:p>
    <w:p w14:paraId="70A6C1C7" w14:textId="77777777" w:rsidR="00BA0D38" w:rsidRDefault="008676FF" w:rsidP="00A9624B">
      <w:r>
        <w:t>SIB3 contains information related to NR intra-frequency cell reselection, and thus does not seem suitable for the early measurement configuration since they concern inter-frequency carriers or (E-UTRA) inter-RAT carriers.</w:t>
      </w:r>
    </w:p>
    <w:p w14:paraId="08182E21" w14:textId="77777777" w:rsidR="00BA0D38" w:rsidRDefault="008676FF" w:rsidP="00A9624B">
      <w:r>
        <w:t>SIB6-8 are for Public Warning System, which are only transmitted in rare occasions.</w:t>
      </w:r>
    </w:p>
    <w:p w14:paraId="1E32C9C1" w14:textId="27D96FCF" w:rsidR="00386B62" w:rsidRDefault="008676FF" w:rsidP="00A9624B">
      <w:r>
        <w:t>SIB9 contains time information</w:t>
      </w:r>
      <w:r w:rsidR="00C12B89">
        <w:t>, which</w:t>
      </w:r>
      <w:r>
        <w:t xml:space="preserve"> is not necessarily broadcasted in a network.</w:t>
      </w:r>
    </w:p>
    <w:p w14:paraId="5B9887A5" w14:textId="6A8B0408" w:rsidR="00A9624B" w:rsidRPr="00A9624B" w:rsidRDefault="003D2F31" w:rsidP="00A9624B">
      <w:r>
        <w:t>The p</w:t>
      </w:r>
      <w:r w:rsidR="00A9624B">
        <w:t xml:space="preserve">ossible </w:t>
      </w:r>
      <w:r w:rsidR="00180680">
        <w:t xml:space="preserve">options </w:t>
      </w:r>
      <w:r w:rsidR="001E36ED">
        <w:t xml:space="preserve">for inclusion of the early measurement configurations </w:t>
      </w:r>
      <w:r>
        <w:t>the</w:t>
      </w:r>
      <w:r w:rsidR="00BA0D38">
        <w:t>refore</w:t>
      </w:r>
      <w:r>
        <w:t xml:space="preserve"> seem to be</w:t>
      </w:r>
      <w:r w:rsidR="00A9624B">
        <w:t>:</w:t>
      </w:r>
    </w:p>
    <w:p w14:paraId="5B3EF009" w14:textId="44AD4977" w:rsidR="00A9624B" w:rsidRDefault="00A9624B" w:rsidP="003D2F31">
      <w:pPr>
        <w:pStyle w:val="ListParagraph"/>
        <w:numPr>
          <w:ilvl w:val="0"/>
          <w:numId w:val="38"/>
        </w:numPr>
        <w:rPr>
          <w:rFonts w:ascii="Arial" w:hAnsi="Arial" w:cs="Arial"/>
          <w:sz w:val="20"/>
          <w:szCs w:val="20"/>
          <w:lang w:val="en-US"/>
        </w:rPr>
      </w:pPr>
      <w:r w:rsidRPr="001E36ED">
        <w:rPr>
          <w:rFonts w:ascii="Arial" w:hAnsi="Arial" w:cs="Arial"/>
          <w:sz w:val="20"/>
          <w:szCs w:val="20"/>
          <w:lang w:val="en-US"/>
        </w:rPr>
        <w:t>NR early measurement configuration in SIB4 &amp; E-UTRA early measurement configuration in SIB5</w:t>
      </w:r>
      <w:r w:rsidR="001E36ED" w:rsidRPr="001E36ED">
        <w:rPr>
          <w:rFonts w:ascii="Arial" w:hAnsi="Arial" w:cs="Arial"/>
          <w:sz w:val="20"/>
          <w:szCs w:val="20"/>
          <w:lang w:val="en-US"/>
        </w:rPr>
        <w:t>, i.e. include the early measurement configuration together with the corresponding cell reselection related system information</w:t>
      </w:r>
      <w:r w:rsidR="003D2F31">
        <w:rPr>
          <w:rFonts w:ascii="Arial" w:hAnsi="Arial" w:cs="Arial"/>
          <w:sz w:val="20"/>
          <w:szCs w:val="20"/>
          <w:lang w:val="en-US"/>
        </w:rPr>
        <w:t>.</w:t>
      </w:r>
    </w:p>
    <w:p w14:paraId="755818DF" w14:textId="18C553FD" w:rsidR="00BA0D38" w:rsidRPr="00BA0D38" w:rsidRDefault="00BA0D38" w:rsidP="00BA0D38">
      <w:pPr>
        <w:pStyle w:val="ListParagraph"/>
        <w:numPr>
          <w:ilvl w:val="0"/>
          <w:numId w:val="38"/>
        </w:numPr>
        <w:rPr>
          <w:rFonts w:ascii="Arial" w:hAnsi="Arial" w:cs="Arial"/>
          <w:sz w:val="20"/>
          <w:szCs w:val="20"/>
          <w:lang w:val="en-US"/>
        </w:rPr>
      </w:pPr>
      <w:r w:rsidRPr="001E36ED">
        <w:rPr>
          <w:rFonts w:ascii="Arial" w:hAnsi="Arial" w:cs="Arial"/>
          <w:sz w:val="20"/>
          <w:szCs w:val="20"/>
          <w:lang w:val="en-US"/>
        </w:rPr>
        <w:t>Both NR early measurement configuration &amp; E-UTRA early measurement configuration in</w:t>
      </w:r>
      <w:r>
        <w:rPr>
          <w:rFonts w:ascii="Arial" w:hAnsi="Arial" w:cs="Arial"/>
          <w:sz w:val="20"/>
          <w:szCs w:val="20"/>
          <w:lang w:val="en-US"/>
        </w:rPr>
        <w:t xml:space="preserve"> SIB2.</w:t>
      </w:r>
    </w:p>
    <w:p w14:paraId="46E8375E" w14:textId="6533C894" w:rsidR="00BA0D38" w:rsidRPr="003D2F31" w:rsidRDefault="00BA0D38" w:rsidP="003D2F31">
      <w:pPr>
        <w:pStyle w:val="ListParagraph"/>
        <w:numPr>
          <w:ilvl w:val="0"/>
          <w:numId w:val="38"/>
        </w:numPr>
        <w:rPr>
          <w:rFonts w:ascii="Arial" w:hAnsi="Arial" w:cs="Arial"/>
          <w:sz w:val="20"/>
          <w:szCs w:val="20"/>
          <w:lang w:val="en-US"/>
        </w:rPr>
      </w:pPr>
      <w:r w:rsidRPr="00BA0D38">
        <w:rPr>
          <w:rFonts w:ascii="Arial" w:hAnsi="Arial" w:cs="Arial"/>
          <w:sz w:val="20"/>
          <w:szCs w:val="20"/>
          <w:lang w:val="en-US"/>
        </w:rPr>
        <w:t>Both NR early measurement configuration &amp; E-UTRA early measurement configuration in a new (separate) SIB</w:t>
      </w:r>
      <w:r>
        <w:rPr>
          <w:rFonts w:ascii="Arial" w:hAnsi="Arial" w:cs="Arial"/>
          <w:sz w:val="20"/>
          <w:szCs w:val="20"/>
          <w:lang w:val="en-US"/>
        </w:rPr>
        <w:t>.</w:t>
      </w:r>
    </w:p>
    <w:p w14:paraId="611AB553" w14:textId="59296458" w:rsidR="00A9624B" w:rsidRPr="00F070CC" w:rsidRDefault="00385112" w:rsidP="00DF5B9E">
      <w:pPr>
        <w:rPr>
          <w:lang w:val="en-US"/>
        </w:rPr>
      </w:pPr>
      <w:r w:rsidRPr="00F070CC">
        <w:rPr>
          <w:lang w:val="en-US"/>
        </w:rPr>
        <w:t xml:space="preserve">To split the early measurement configuration into 2 different SIBs, as in option 1, would be well aligned with the existing information in the corresponding SIBs. </w:t>
      </w:r>
      <w:r w:rsidR="00B70F52" w:rsidRPr="00F070CC">
        <w:rPr>
          <w:lang w:val="en-US"/>
        </w:rPr>
        <w:t xml:space="preserve">UEs supporting early measurement configuration in NR will </w:t>
      </w:r>
      <w:r w:rsidR="00F070CC" w:rsidRPr="00F070CC">
        <w:rPr>
          <w:lang w:val="en-US"/>
        </w:rPr>
        <w:t xml:space="preserve">also typically </w:t>
      </w:r>
      <w:r w:rsidR="00B70F52" w:rsidRPr="00F070CC">
        <w:rPr>
          <w:lang w:val="en-US"/>
        </w:rPr>
        <w:t>need to acquire both these SIBs for cell reselection information</w:t>
      </w:r>
      <w:r w:rsidR="00F070CC" w:rsidRPr="00F070CC">
        <w:rPr>
          <w:lang w:val="en-US"/>
        </w:rPr>
        <w:t xml:space="preserve"> anyway</w:t>
      </w:r>
      <w:r w:rsidR="00B70F52" w:rsidRPr="00F070CC">
        <w:rPr>
          <w:lang w:val="en-US"/>
        </w:rPr>
        <w:t>.</w:t>
      </w:r>
      <w:r w:rsidR="00F070CC" w:rsidRPr="00F070CC">
        <w:rPr>
          <w:lang w:val="en-US"/>
        </w:rPr>
        <w:t xml:space="preserve"> </w:t>
      </w:r>
      <w:r w:rsidRPr="00F070CC">
        <w:rPr>
          <w:lang w:val="en-US"/>
        </w:rPr>
        <w:t xml:space="preserve">It </w:t>
      </w:r>
      <w:r w:rsidR="00D203B5" w:rsidRPr="00F070CC">
        <w:rPr>
          <w:lang w:val="en-US"/>
        </w:rPr>
        <w:t>may</w:t>
      </w:r>
      <w:r w:rsidRPr="00F070CC">
        <w:rPr>
          <w:lang w:val="en-US"/>
        </w:rPr>
        <w:t xml:space="preserve"> however increase </w:t>
      </w:r>
      <w:r w:rsidRPr="00F070CC">
        <w:rPr>
          <w:lang w:val="en-US"/>
        </w:rPr>
        <w:lastRenderedPageBreak/>
        <w:t>the complexity slightly</w:t>
      </w:r>
      <w:r w:rsidR="00D203B5" w:rsidRPr="00F070CC">
        <w:rPr>
          <w:lang w:val="en-US"/>
        </w:rPr>
        <w:t xml:space="preserve"> since the UE will need to </w:t>
      </w:r>
      <w:r w:rsidR="00A825BA">
        <w:rPr>
          <w:lang w:val="en-US"/>
        </w:rPr>
        <w:t xml:space="preserve">acquire </w:t>
      </w:r>
      <w:r w:rsidR="00D203B5" w:rsidRPr="00F070CC">
        <w:rPr>
          <w:lang w:val="en-US"/>
        </w:rPr>
        <w:t xml:space="preserve">both </w:t>
      </w:r>
      <w:r w:rsidR="00F070CC" w:rsidRPr="00F070CC">
        <w:rPr>
          <w:lang w:val="en-US"/>
        </w:rPr>
        <w:t xml:space="preserve">these </w:t>
      </w:r>
      <w:r w:rsidR="00D203B5" w:rsidRPr="00F070CC">
        <w:rPr>
          <w:lang w:val="en-US"/>
        </w:rPr>
        <w:t>SIBs</w:t>
      </w:r>
      <w:r w:rsidR="00F070CC" w:rsidRPr="00F070CC">
        <w:rPr>
          <w:lang w:val="en-US"/>
        </w:rPr>
        <w:t xml:space="preserve"> </w:t>
      </w:r>
      <w:proofErr w:type="gramStart"/>
      <w:r w:rsidR="00F070CC" w:rsidRPr="00F070CC">
        <w:rPr>
          <w:lang w:val="en-US"/>
        </w:rPr>
        <w:t>in order to</w:t>
      </w:r>
      <w:proofErr w:type="gramEnd"/>
      <w:r w:rsidR="00F070CC" w:rsidRPr="00F070CC">
        <w:rPr>
          <w:lang w:val="en-US"/>
        </w:rPr>
        <w:t xml:space="preserve"> get the whole early measurement configuration</w:t>
      </w:r>
      <w:r w:rsidR="00D203B5" w:rsidRPr="00F070CC">
        <w:rPr>
          <w:lang w:val="en-US"/>
        </w:rPr>
        <w:t xml:space="preserve">. </w:t>
      </w:r>
      <w:r w:rsidR="00F070CC" w:rsidRPr="00F070CC">
        <w:rPr>
          <w:lang w:val="en-US"/>
        </w:rPr>
        <w:t xml:space="preserve">In case there is </w:t>
      </w:r>
      <w:r w:rsidR="00A825BA">
        <w:rPr>
          <w:lang w:val="en-US"/>
        </w:rPr>
        <w:t xml:space="preserve">(broadcast) </w:t>
      </w:r>
      <w:r w:rsidR="00F070CC" w:rsidRPr="00F070CC">
        <w:rPr>
          <w:lang w:val="en-US"/>
        </w:rPr>
        <w:t xml:space="preserve">early measurement information </w:t>
      </w:r>
      <w:r w:rsidR="00A825BA">
        <w:rPr>
          <w:lang w:val="en-US"/>
        </w:rPr>
        <w:t xml:space="preserve">that </w:t>
      </w:r>
      <w:r w:rsidR="00F070CC" w:rsidRPr="00F070CC">
        <w:rPr>
          <w:lang w:val="en-US"/>
        </w:rPr>
        <w:t xml:space="preserve">is not related to the carriers/cells to measure on, it </w:t>
      </w:r>
      <w:r w:rsidR="00A825BA">
        <w:rPr>
          <w:lang w:val="en-US"/>
        </w:rPr>
        <w:t xml:space="preserve">then </w:t>
      </w:r>
      <w:r w:rsidR="00F070CC" w:rsidRPr="00F070CC">
        <w:rPr>
          <w:lang w:val="en-US"/>
        </w:rPr>
        <w:t>also becomes unclear where to include this.</w:t>
      </w:r>
    </w:p>
    <w:p w14:paraId="74E5E76F" w14:textId="7DDFA757" w:rsidR="00D04B70" w:rsidRPr="00D04B70" w:rsidRDefault="00F070CC" w:rsidP="00DF5B9E">
      <w:pPr>
        <w:rPr>
          <w:lang w:val="en-US"/>
        </w:rPr>
      </w:pPr>
      <w:r w:rsidRPr="00D04B70">
        <w:rPr>
          <w:lang w:val="en-US"/>
        </w:rPr>
        <w:t>It therefore seem</w:t>
      </w:r>
      <w:r w:rsidR="00D04B70" w:rsidRPr="00D04B70">
        <w:rPr>
          <w:lang w:val="en-US"/>
        </w:rPr>
        <w:t>s</w:t>
      </w:r>
      <w:r w:rsidRPr="00D04B70">
        <w:rPr>
          <w:lang w:val="en-US"/>
        </w:rPr>
        <w:t xml:space="preserve"> simpler to keep the </w:t>
      </w:r>
      <w:r w:rsidR="00385112" w:rsidRPr="00D04B70">
        <w:rPr>
          <w:lang w:val="en-US"/>
        </w:rPr>
        <w:t>early measurement configuration in a single SIB</w:t>
      </w:r>
      <w:r w:rsidRPr="00D04B70">
        <w:rPr>
          <w:lang w:val="en-US"/>
        </w:rPr>
        <w:t xml:space="preserve">. SIB2 already contains information that is </w:t>
      </w:r>
      <w:r w:rsidRPr="00D04B70">
        <w:t xml:space="preserve">common for intra-frequency, inter-frequency and/or inter-RAT cell re-selection. It is </w:t>
      </w:r>
      <w:r w:rsidRPr="00D04B70">
        <w:rPr>
          <w:lang w:val="en-US"/>
        </w:rPr>
        <w:t xml:space="preserve">always broadcasted in a cell and acquired by </w:t>
      </w:r>
      <w:r w:rsidR="00A825BA">
        <w:rPr>
          <w:lang w:val="en-US"/>
        </w:rPr>
        <w:t>a</w:t>
      </w:r>
      <w:r w:rsidRPr="00D04B70">
        <w:rPr>
          <w:lang w:val="en-US"/>
        </w:rPr>
        <w:t xml:space="preserve"> UE</w:t>
      </w:r>
      <w:r w:rsidR="00A825BA">
        <w:rPr>
          <w:lang w:val="en-US"/>
        </w:rPr>
        <w:t>.</w:t>
      </w:r>
      <w:r w:rsidRPr="00D04B70">
        <w:rPr>
          <w:lang w:val="en-US"/>
        </w:rPr>
        <w:t xml:space="preserve"> </w:t>
      </w:r>
      <w:r w:rsidR="00A825BA">
        <w:rPr>
          <w:lang w:val="en-US"/>
        </w:rPr>
        <w:t xml:space="preserve">It therefore </w:t>
      </w:r>
      <w:r w:rsidRPr="00D04B70">
        <w:rPr>
          <w:lang w:val="en-US"/>
        </w:rPr>
        <w:t>seems suitable for inclusion of the early measurement configuration. The alternative to introduce a new separate SIB just to provide the early measurement configuration</w:t>
      </w:r>
      <w:r w:rsidR="00D04B70" w:rsidRPr="00D04B70">
        <w:rPr>
          <w:lang w:val="en-US"/>
        </w:rPr>
        <w:t xml:space="preserve"> seems unnecessary.</w:t>
      </w:r>
      <w:r w:rsidR="00A825BA">
        <w:rPr>
          <w:lang w:val="en-US"/>
        </w:rPr>
        <w:t xml:space="preserve"> Such a SIB would anyway typically be included in the same SI message as other SIBs. </w:t>
      </w:r>
      <w:r w:rsidR="00D04B70" w:rsidRPr="00D04B70">
        <w:rPr>
          <w:lang w:val="en-US"/>
        </w:rPr>
        <w:t xml:space="preserve">We therefore </w:t>
      </w:r>
      <w:r w:rsidR="00A825BA">
        <w:rPr>
          <w:lang w:val="en-US"/>
        </w:rPr>
        <w:t xml:space="preserve">propose </w:t>
      </w:r>
      <w:r w:rsidR="00D04B70" w:rsidRPr="00D04B70">
        <w:rPr>
          <w:lang w:val="en-US"/>
        </w:rPr>
        <w:t>to include the early measurement configuration in SIB2 in NR.</w:t>
      </w:r>
    </w:p>
    <w:p w14:paraId="0568EDA8" w14:textId="2BB6C2A5" w:rsidR="008E1F0C" w:rsidRDefault="00BF74D5" w:rsidP="008E1F0C">
      <w:pPr>
        <w:pStyle w:val="Proposal"/>
      </w:pPr>
      <w:bookmarkStart w:id="6" w:name="_Toc4593639"/>
      <w:bookmarkStart w:id="7" w:name="_Toc4625632"/>
      <w:bookmarkStart w:id="8" w:name="_Toc4626895"/>
      <w:bookmarkStart w:id="9" w:name="_Toc4669090"/>
      <w:bookmarkStart w:id="10" w:name="_Toc4701934"/>
      <w:bookmarkStart w:id="11" w:name="_Toc4702186"/>
      <w:r>
        <w:t>The broadcasted early measurement configuration in NR should be included in SIB</w:t>
      </w:r>
      <w:r w:rsidR="00D04B70">
        <w:t>2</w:t>
      </w:r>
      <w:r>
        <w:t>.</w:t>
      </w:r>
      <w:bookmarkEnd w:id="6"/>
      <w:bookmarkEnd w:id="7"/>
      <w:bookmarkEnd w:id="8"/>
      <w:bookmarkEnd w:id="9"/>
      <w:bookmarkEnd w:id="10"/>
      <w:bookmarkEnd w:id="11"/>
    </w:p>
    <w:p w14:paraId="3C0ADC30" w14:textId="77777777" w:rsidR="00313D00" w:rsidRPr="002372D1" w:rsidRDefault="00313D00"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7A1D657E" w14:textId="210BCFFC" w:rsidR="00A825BA"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02184" w:history="1">
        <w:r w:rsidR="00A825BA" w:rsidRPr="00A510F5">
          <w:rPr>
            <w:rStyle w:val="Hyperlink"/>
            <w:noProof/>
            <w:lang w:val="en-US"/>
          </w:rPr>
          <w:t>Observation 1</w:t>
        </w:r>
        <w:r w:rsidR="00A825BA">
          <w:rPr>
            <w:rFonts w:asciiTheme="minorHAnsi" w:eastAsiaTheme="minorEastAsia" w:hAnsiTheme="minorHAnsi" w:cstheme="minorBidi"/>
            <w:b w:val="0"/>
            <w:noProof/>
            <w:sz w:val="22"/>
            <w:szCs w:val="22"/>
            <w:lang w:val="sv-SE" w:eastAsia="sv-SE"/>
          </w:rPr>
          <w:tab/>
        </w:r>
        <w:r w:rsidR="00A825BA" w:rsidRPr="00A510F5">
          <w:rPr>
            <w:rStyle w:val="Hyperlink"/>
            <w:noProof/>
            <w:lang w:val="en-US"/>
          </w:rPr>
          <w:t xml:space="preserve">In LTE Rel-15 </w:t>
        </w:r>
        <w:r w:rsidR="00A825BA" w:rsidRPr="00A510F5">
          <w:rPr>
            <w:rStyle w:val="Hyperlink"/>
            <w:noProof/>
          </w:rPr>
          <w:t xml:space="preserve">the early measurement configuration </w:t>
        </w:r>
        <w:r w:rsidR="00A825BA" w:rsidRPr="00A510F5">
          <w:rPr>
            <w:rStyle w:val="Hyperlink"/>
            <w:noProof/>
            <w:lang w:val="en-US"/>
          </w:rPr>
          <w:t xml:space="preserve">only includes </w:t>
        </w:r>
        <w:r w:rsidR="00A825BA" w:rsidRPr="00A510F5">
          <w:rPr>
            <w:rStyle w:val="Hyperlink"/>
            <w:noProof/>
          </w:rPr>
          <w:t>E-UTRA carriers/cells. The broadcasted information is thus placed in SIB5, which contains inter-frequency cell reselection information.</w:t>
        </w:r>
      </w:hyperlink>
    </w:p>
    <w:p w14:paraId="322E79AF" w14:textId="6BDC3656"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E7B4E44" w14:textId="77777777" w:rsidR="00A825BA" w:rsidRPr="00A825B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825BA">
        <w:t>Proposal 1</w:t>
      </w:r>
      <w:r w:rsidR="00A825BA" w:rsidRPr="00A825BA">
        <w:rPr>
          <w:rFonts w:asciiTheme="minorHAnsi" w:eastAsiaTheme="minorEastAsia" w:hAnsiTheme="minorHAnsi" w:cstheme="minorBidi"/>
          <w:b w:val="0"/>
          <w:sz w:val="22"/>
          <w:lang w:eastAsia="sv-SE"/>
        </w:rPr>
        <w:tab/>
      </w:r>
      <w:bookmarkStart w:id="12" w:name="_GoBack"/>
      <w:r w:rsidR="00A825BA">
        <w:t>The broadcasted early measurement configuration in NR should be included in SIB2.</w:t>
      </w:r>
      <w:bookmarkEnd w:id="12"/>
    </w:p>
    <w:p w14:paraId="282BE507" w14:textId="12457A8E"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13" w:name="_In-sequence_SDU_delivery"/>
      <w:bookmarkEnd w:id="13"/>
      <w:r w:rsidRPr="00CE0424">
        <w:t>References</w:t>
      </w:r>
    </w:p>
    <w:bookmarkStart w:id="14" w:name="_Ref382900"/>
    <w:bookmarkStart w:id="15" w:name="_Ref524870"/>
    <w:bookmarkStart w:id="16" w:name="_Ref717521"/>
    <w:p w14:paraId="00A01188" w14:textId="7C1E3693" w:rsidR="00180680" w:rsidRPr="00D04B70" w:rsidRDefault="00A60BFB" w:rsidP="00D04B70">
      <w:pPr>
        <w:pStyle w:val="Reference"/>
      </w:pPr>
      <w:r w:rsidRPr="00A60BFB">
        <w:rPr>
          <w:rStyle w:val="Hyperlink"/>
        </w:rPr>
        <w:fldChar w:fldCharType="begin"/>
      </w:r>
      <w:r w:rsidRPr="00A60BFB">
        <w:rPr>
          <w:rStyle w:val="Hyperlink"/>
        </w:rPr>
        <w:instrText xml:space="preserve"> HYPERLINK "http://www.3gpp.org/ftp/tsg_ran/TSG_RAN/TSGR_81/Docs/RP-182076.zip" </w:instrText>
      </w:r>
      <w:r w:rsidRPr="00A60BFB">
        <w:rPr>
          <w:rStyle w:val="Hyperlink"/>
        </w:rPr>
        <w:fldChar w:fldCharType="separate"/>
      </w:r>
      <w:r w:rsidR="006E6A97" w:rsidRPr="00A60BFB">
        <w:rPr>
          <w:rStyle w:val="Hyperlink"/>
        </w:rPr>
        <w:t>RP-18</w:t>
      </w:r>
      <w:r w:rsidRPr="00A60BFB">
        <w:rPr>
          <w:rStyle w:val="Hyperlink"/>
        </w:rPr>
        <w:t>2076</w:t>
      </w:r>
      <w:r w:rsidRPr="00A60BFB">
        <w:rPr>
          <w:rStyle w:val="Hyperlink"/>
        </w:rPr>
        <w:fldChar w:fldCharType="end"/>
      </w:r>
      <w:r w:rsidR="00DA6387" w:rsidRPr="00A60BFB">
        <w:t xml:space="preserve">, </w:t>
      </w:r>
      <w:bookmarkEnd w:id="14"/>
      <w:r w:rsidRPr="00A60BFB">
        <w:t>WID on Multi-RAT Dual-Connectivity and Carrier Aggregation enhancements (</w:t>
      </w:r>
      <w:proofErr w:type="spellStart"/>
      <w:r w:rsidRPr="00A60BFB">
        <w:t>LTE_NR_DC_CA_enh</w:t>
      </w:r>
      <w:proofErr w:type="spellEnd"/>
      <w:r w:rsidRPr="00A60BFB">
        <w:t>-Core)</w:t>
      </w:r>
      <w:bookmarkEnd w:id="15"/>
      <w:r w:rsidR="00714C40">
        <w:t>, RAN#81</w:t>
      </w:r>
      <w:bookmarkEnd w:id="16"/>
    </w:p>
    <w:sectPr w:rsidR="00180680" w:rsidRPr="00D04B7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99F1E" w14:textId="77777777" w:rsidR="00823110" w:rsidRDefault="00823110">
      <w:r>
        <w:separator/>
      </w:r>
    </w:p>
  </w:endnote>
  <w:endnote w:type="continuationSeparator" w:id="0">
    <w:p w14:paraId="1D1B8ECF" w14:textId="77777777" w:rsidR="00823110" w:rsidRDefault="00823110">
      <w:r>
        <w:continuationSeparator/>
      </w:r>
    </w:p>
  </w:endnote>
  <w:endnote w:type="continuationNotice" w:id="1">
    <w:p w14:paraId="1D216564" w14:textId="77777777" w:rsidR="00823110" w:rsidRDefault="00823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DCDD8" w14:textId="77777777" w:rsidR="00823110" w:rsidRDefault="00823110">
      <w:r>
        <w:separator/>
      </w:r>
    </w:p>
  </w:footnote>
  <w:footnote w:type="continuationSeparator" w:id="0">
    <w:p w14:paraId="77ECBB6E" w14:textId="77777777" w:rsidR="00823110" w:rsidRDefault="00823110">
      <w:r>
        <w:continuationSeparator/>
      </w:r>
    </w:p>
  </w:footnote>
  <w:footnote w:type="continuationNotice" w:id="1">
    <w:p w14:paraId="4855C50F" w14:textId="77777777" w:rsidR="00823110" w:rsidRDefault="008231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22A05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842206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C406B3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60168"/>
    <w:multiLevelType w:val="hybridMultilevel"/>
    <w:tmpl w:val="7506D332"/>
    <w:lvl w:ilvl="0" w:tplc="CF8CB36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DC78C2"/>
    <w:multiLevelType w:val="hybridMultilevel"/>
    <w:tmpl w:val="DEBA49F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156EBD"/>
    <w:multiLevelType w:val="hybridMultilevel"/>
    <w:tmpl w:val="9A52A0F0"/>
    <w:lvl w:ilvl="0" w:tplc="54EEC76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FF5B6A"/>
    <w:multiLevelType w:val="hybridMultilevel"/>
    <w:tmpl w:val="6DE0BD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150D32"/>
    <w:multiLevelType w:val="hybridMultilevel"/>
    <w:tmpl w:val="88F0D142"/>
    <w:lvl w:ilvl="0" w:tplc="041D0017">
      <w:start w:val="1"/>
      <w:numFmt w:val="lowerLetter"/>
      <w:lvlText w:val="%1)"/>
      <w:lvlJc w:val="left"/>
      <w:pPr>
        <w:ind w:left="720" w:hanging="360"/>
      </w:pPr>
      <w:rPr>
        <w:rFonts w:hint="default"/>
      </w:rPr>
    </w:lvl>
    <w:lvl w:ilvl="1" w:tplc="041D001B">
      <w:start w:val="1"/>
      <w:numFmt w:val="lowerRoman"/>
      <w:lvlText w:val="%2."/>
      <w:lvlJc w:val="righ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3"/>
  </w:num>
  <w:num w:numId="6">
    <w:abstractNumId w:val="20"/>
  </w:num>
  <w:num w:numId="7">
    <w:abstractNumId w:val="24"/>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7"/>
  </w:num>
  <w:num w:numId="16">
    <w:abstractNumId w:val="2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23"/>
  </w:num>
  <w:num w:numId="21">
    <w:abstractNumId w:val="16"/>
  </w:num>
  <w:num w:numId="22">
    <w:abstractNumId w:val="11"/>
  </w:num>
  <w:num w:numId="23">
    <w:abstractNumId w:val="15"/>
  </w:num>
  <w:num w:numId="24">
    <w:abstractNumId w:val="21"/>
  </w:num>
  <w:num w:numId="25">
    <w:abstractNumId w:val="19"/>
  </w:num>
  <w:num w:numId="26">
    <w:abstractNumId w:val="5"/>
  </w:num>
  <w:num w:numId="27">
    <w:abstractNumId w:val="26"/>
  </w:num>
  <w:num w:numId="28">
    <w:abstractNumId w:val="30"/>
  </w:num>
  <w:num w:numId="29">
    <w:abstractNumId w:val="29"/>
  </w:num>
  <w:num w:numId="30">
    <w:abstractNumId w:val="32"/>
  </w:num>
  <w:num w:numId="31">
    <w:abstractNumId w:val="31"/>
  </w:num>
  <w:num w:numId="32">
    <w:abstractNumId w:val="8"/>
  </w:num>
  <w:num w:numId="33">
    <w:abstractNumId w:val="25"/>
  </w:num>
  <w:num w:numId="34">
    <w:abstractNumId w:val="10"/>
  </w:num>
  <w:num w:numId="35">
    <w:abstractNumId w:val="9"/>
  </w:num>
  <w:num w:numId="36">
    <w:abstractNumId w:val="6"/>
  </w:num>
  <w:num w:numId="37">
    <w:abstractNumId w:val="18"/>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C08"/>
    <w:rsid w:val="00034C15"/>
    <w:rsid w:val="00034D07"/>
    <w:rsid w:val="000360D1"/>
    <w:rsid w:val="00036BA1"/>
    <w:rsid w:val="000422E2"/>
    <w:rsid w:val="00042F22"/>
    <w:rsid w:val="000435BC"/>
    <w:rsid w:val="00043C18"/>
    <w:rsid w:val="000444EF"/>
    <w:rsid w:val="00044C53"/>
    <w:rsid w:val="00047D7D"/>
    <w:rsid w:val="00052A07"/>
    <w:rsid w:val="000534E3"/>
    <w:rsid w:val="000548B0"/>
    <w:rsid w:val="0005606A"/>
    <w:rsid w:val="00057117"/>
    <w:rsid w:val="000616E7"/>
    <w:rsid w:val="00061E9E"/>
    <w:rsid w:val="0006487E"/>
    <w:rsid w:val="00065E1A"/>
    <w:rsid w:val="0006618B"/>
    <w:rsid w:val="00074BAE"/>
    <w:rsid w:val="00077E5F"/>
    <w:rsid w:val="0008036A"/>
    <w:rsid w:val="00081AE6"/>
    <w:rsid w:val="00082A75"/>
    <w:rsid w:val="00082AE3"/>
    <w:rsid w:val="000838C5"/>
    <w:rsid w:val="00083C42"/>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D0D07"/>
    <w:rsid w:val="000D1622"/>
    <w:rsid w:val="000D2CF6"/>
    <w:rsid w:val="000D40E8"/>
    <w:rsid w:val="000D4797"/>
    <w:rsid w:val="000D6413"/>
    <w:rsid w:val="000E0527"/>
    <w:rsid w:val="000E1E92"/>
    <w:rsid w:val="000E27F3"/>
    <w:rsid w:val="000E767D"/>
    <w:rsid w:val="000F06D6"/>
    <w:rsid w:val="000F0EB1"/>
    <w:rsid w:val="000F1106"/>
    <w:rsid w:val="000F3BE9"/>
    <w:rsid w:val="000F3F6C"/>
    <w:rsid w:val="000F5687"/>
    <w:rsid w:val="000F6DF3"/>
    <w:rsid w:val="001005FF"/>
    <w:rsid w:val="0010114A"/>
    <w:rsid w:val="00102312"/>
    <w:rsid w:val="00102354"/>
    <w:rsid w:val="0010310F"/>
    <w:rsid w:val="0010608E"/>
    <w:rsid w:val="001062FB"/>
    <w:rsid w:val="001063E6"/>
    <w:rsid w:val="0011366C"/>
    <w:rsid w:val="00113CF4"/>
    <w:rsid w:val="0011447B"/>
    <w:rsid w:val="001153EA"/>
    <w:rsid w:val="00115643"/>
    <w:rsid w:val="0011566A"/>
    <w:rsid w:val="00116765"/>
    <w:rsid w:val="001219F5"/>
    <w:rsid w:val="00121A20"/>
    <w:rsid w:val="00121ED4"/>
    <w:rsid w:val="0012377F"/>
    <w:rsid w:val="00123D74"/>
    <w:rsid w:val="00124314"/>
    <w:rsid w:val="001255EB"/>
    <w:rsid w:val="00126B4A"/>
    <w:rsid w:val="00132FD0"/>
    <w:rsid w:val="001344C0"/>
    <w:rsid w:val="001346FA"/>
    <w:rsid w:val="00135252"/>
    <w:rsid w:val="00135E2B"/>
    <w:rsid w:val="0013653A"/>
    <w:rsid w:val="00137AB5"/>
    <w:rsid w:val="00137F0B"/>
    <w:rsid w:val="00142AA5"/>
    <w:rsid w:val="00142FB8"/>
    <w:rsid w:val="001433E0"/>
    <w:rsid w:val="00151634"/>
    <w:rsid w:val="00151E23"/>
    <w:rsid w:val="001526E0"/>
    <w:rsid w:val="00153B7A"/>
    <w:rsid w:val="00154D00"/>
    <w:rsid w:val="001551B5"/>
    <w:rsid w:val="00155A1B"/>
    <w:rsid w:val="001572A3"/>
    <w:rsid w:val="001659C1"/>
    <w:rsid w:val="001710F5"/>
    <w:rsid w:val="001727B5"/>
    <w:rsid w:val="0017350A"/>
    <w:rsid w:val="00173A8E"/>
    <w:rsid w:val="001751BE"/>
    <w:rsid w:val="0017613E"/>
    <w:rsid w:val="00177795"/>
    <w:rsid w:val="00177ECF"/>
    <w:rsid w:val="00180680"/>
    <w:rsid w:val="0018143F"/>
    <w:rsid w:val="00183193"/>
    <w:rsid w:val="001838EB"/>
    <w:rsid w:val="001848D1"/>
    <w:rsid w:val="00184D36"/>
    <w:rsid w:val="00186645"/>
    <w:rsid w:val="00186CB5"/>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264D"/>
    <w:rsid w:val="001B32FB"/>
    <w:rsid w:val="001B3A32"/>
    <w:rsid w:val="001B5A5D"/>
    <w:rsid w:val="001B776A"/>
    <w:rsid w:val="001C0DA1"/>
    <w:rsid w:val="001C13BD"/>
    <w:rsid w:val="001C1CE5"/>
    <w:rsid w:val="001C3D2A"/>
    <w:rsid w:val="001C488E"/>
    <w:rsid w:val="001D2A95"/>
    <w:rsid w:val="001D51BA"/>
    <w:rsid w:val="001D5C9C"/>
    <w:rsid w:val="001D6342"/>
    <w:rsid w:val="001D6CF6"/>
    <w:rsid w:val="001D6D53"/>
    <w:rsid w:val="001E136F"/>
    <w:rsid w:val="001E36ED"/>
    <w:rsid w:val="001E3BC4"/>
    <w:rsid w:val="001E58E2"/>
    <w:rsid w:val="001E5B41"/>
    <w:rsid w:val="001E6C95"/>
    <w:rsid w:val="001E73A7"/>
    <w:rsid w:val="001E7AED"/>
    <w:rsid w:val="001F1232"/>
    <w:rsid w:val="001F1BF5"/>
    <w:rsid w:val="001F2779"/>
    <w:rsid w:val="001F307E"/>
    <w:rsid w:val="001F3916"/>
    <w:rsid w:val="001F54C5"/>
    <w:rsid w:val="001F662C"/>
    <w:rsid w:val="001F7074"/>
    <w:rsid w:val="00200490"/>
    <w:rsid w:val="00201F3A"/>
    <w:rsid w:val="00203F96"/>
    <w:rsid w:val="002069B2"/>
    <w:rsid w:val="0020755D"/>
    <w:rsid w:val="00207FA3"/>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1FD0"/>
    <w:rsid w:val="002435B3"/>
    <w:rsid w:val="0024573C"/>
    <w:rsid w:val="002458EB"/>
    <w:rsid w:val="002500C8"/>
    <w:rsid w:val="0025312B"/>
    <w:rsid w:val="002540F4"/>
    <w:rsid w:val="00256492"/>
    <w:rsid w:val="00257543"/>
    <w:rsid w:val="0025797A"/>
    <w:rsid w:val="0026030A"/>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41E6"/>
    <w:rsid w:val="002C6044"/>
    <w:rsid w:val="002D071A"/>
    <w:rsid w:val="002D0A6F"/>
    <w:rsid w:val="002D22A4"/>
    <w:rsid w:val="002D34B2"/>
    <w:rsid w:val="002D7637"/>
    <w:rsid w:val="002E08A5"/>
    <w:rsid w:val="002E17F2"/>
    <w:rsid w:val="002E558E"/>
    <w:rsid w:val="002E7CAE"/>
    <w:rsid w:val="002F2771"/>
    <w:rsid w:val="002F37A9"/>
    <w:rsid w:val="002F44AC"/>
    <w:rsid w:val="002F6C2F"/>
    <w:rsid w:val="00301CE6"/>
    <w:rsid w:val="0030256B"/>
    <w:rsid w:val="003025DF"/>
    <w:rsid w:val="0030501F"/>
    <w:rsid w:val="00307220"/>
    <w:rsid w:val="00307BA1"/>
    <w:rsid w:val="00310268"/>
    <w:rsid w:val="0031036E"/>
    <w:rsid w:val="00311702"/>
    <w:rsid w:val="00311E82"/>
    <w:rsid w:val="00313D00"/>
    <w:rsid w:val="00313FD6"/>
    <w:rsid w:val="003143BD"/>
    <w:rsid w:val="00317A53"/>
    <w:rsid w:val="003203ED"/>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6DB5"/>
    <w:rsid w:val="003477B1"/>
    <w:rsid w:val="003548FA"/>
    <w:rsid w:val="0035491B"/>
    <w:rsid w:val="00355952"/>
    <w:rsid w:val="00357380"/>
    <w:rsid w:val="003602D9"/>
    <w:rsid w:val="003604CE"/>
    <w:rsid w:val="00360F65"/>
    <w:rsid w:val="00362F10"/>
    <w:rsid w:val="0036439C"/>
    <w:rsid w:val="00365DDF"/>
    <w:rsid w:val="00366289"/>
    <w:rsid w:val="00370E47"/>
    <w:rsid w:val="003742AC"/>
    <w:rsid w:val="00377CE1"/>
    <w:rsid w:val="003813ED"/>
    <w:rsid w:val="00385112"/>
    <w:rsid w:val="00385BF0"/>
    <w:rsid w:val="00385FD5"/>
    <w:rsid w:val="0038692E"/>
    <w:rsid w:val="00386B62"/>
    <w:rsid w:val="00390622"/>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2F31"/>
    <w:rsid w:val="003D3C45"/>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87A"/>
    <w:rsid w:val="00444F56"/>
    <w:rsid w:val="00446119"/>
    <w:rsid w:val="00446488"/>
    <w:rsid w:val="004517AA"/>
    <w:rsid w:val="00452CAC"/>
    <w:rsid w:val="00457565"/>
    <w:rsid w:val="00457B71"/>
    <w:rsid w:val="00460D96"/>
    <w:rsid w:val="004625AE"/>
    <w:rsid w:val="00463CCC"/>
    <w:rsid w:val="004669E2"/>
    <w:rsid w:val="004679C1"/>
    <w:rsid w:val="00470C31"/>
    <w:rsid w:val="00472811"/>
    <w:rsid w:val="004734D0"/>
    <w:rsid w:val="00473510"/>
    <w:rsid w:val="0047435A"/>
    <w:rsid w:val="0047556B"/>
    <w:rsid w:val="00477768"/>
    <w:rsid w:val="004813ED"/>
    <w:rsid w:val="004822CE"/>
    <w:rsid w:val="0049118B"/>
    <w:rsid w:val="00491763"/>
    <w:rsid w:val="00492BC5"/>
    <w:rsid w:val="00493944"/>
    <w:rsid w:val="00493AB1"/>
    <w:rsid w:val="004964F1"/>
    <w:rsid w:val="004A16BC"/>
    <w:rsid w:val="004A2B94"/>
    <w:rsid w:val="004A6868"/>
    <w:rsid w:val="004B1909"/>
    <w:rsid w:val="004B42A4"/>
    <w:rsid w:val="004B4CC1"/>
    <w:rsid w:val="004B787B"/>
    <w:rsid w:val="004B7C0C"/>
    <w:rsid w:val="004C01C8"/>
    <w:rsid w:val="004C1338"/>
    <w:rsid w:val="004C2C87"/>
    <w:rsid w:val="004C2DB9"/>
    <w:rsid w:val="004C3898"/>
    <w:rsid w:val="004C3FDF"/>
    <w:rsid w:val="004C4DE5"/>
    <w:rsid w:val="004D1B91"/>
    <w:rsid w:val="004D36B1"/>
    <w:rsid w:val="004D6356"/>
    <w:rsid w:val="004D7EBD"/>
    <w:rsid w:val="004E2680"/>
    <w:rsid w:val="004E28F9"/>
    <w:rsid w:val="004E3819"/>
    <w:rsid w:val="004E462E"/>
    <w:rsid w:val="004E4B5D"/>
    <w:rsid w:val="004E56DC"/>
    <w:rsid w:val="004E5A25"/>
    <w:rsid w:val="004E6FB7"/>
    <w:rsid w:val="004E7052"/>
    <w:rsid w:val="004E76F4"/>
    <w:rsid w:val="004F0B4E"/>
    <w:rsid w:val="004F0B6C"/>
    <w:rsid w:val="004F2078"/>
    <w:rsid w:val="004F26BF"/>
    <w:rsid w:val="004F4C3A"/>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53A7"/>
    <w:rsid w:val="00520470"/>
    <w:rsid w:val="005207F4"/>
    <w:rsid w:val="0052099E"/>
    <w:rsid w:val="005219CF"/>
    <w:rsid w:val="00524B4E"/>
    <w:rsid w:val="0052551C"/>
    <w:rsid w:val="0052660D"/>
    <w:rsid w:val="00527C32"/>
    <w:rsid w:val="005311C4"/>
    <w:rsid w:val="00531CFA"/>
    <w:rsid w:val="00531FD8"/>
    <w:rsid w:val="005336BB"/>
    <w:rsid w:val="005346BB"/>
    <w:rsid w:val="00534B59"/>
    <w:rsid w:val="00536759"/>
    <w:rsid w:val="00537C62"/>
    <w:rsid w:val="005441D4"/>
    <w:rsid w:val="00546970"/>
    <w:rsid w:val="005477CE"/>
    <w:rsid w:val="00554E19"/>
    <w:rsid w:val="0056121F"/>
    <w:rsid w:val="00562AB3"/>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C1C"/>
    <w:rsid w:val="005A209A"/>
    <w:rsid w:val="005A4EE3"/>
    <w:rsid w:val="005A662D"/>
    <w:rsid w:val="005B1BC9"/>
    <w:rsid w:val="005B35D7"/>
    <w:rsid w:val="005B392A"/>
    <w:rsid w:val="005B3AA3"/>
    <w:rsid w:val="005B591A"/>
    <w:rsid w:val="005B6E26"/>
    <w:rsid w:val="005B6F83"/>
    <w:rsid w:val="005C58CB"/>
    <w:rsid w:val="005C74FB"/>
    <w:rsid w:val="005D14F1"/>
    <w:rsid w:val="005D1602"/>
    <w:rsid w:val="005D19B8"/>
    <w:rsid w:val="005D21D4"/>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84C"/>
    <w:rsid w:val="006328C1"/>
    <w:rsid w:val="00633CC9"/>
    <w:rsid w:val="00636398"/>
    <w:rsid w:val="006368D3"/>
    <w:rsid w:val="006377EC"/>
    <w:rsid w:val="0064151F"/>
    <w:rsid w:val="00641533"/>
    <w:rsid w:val="00641793"/>
    <w:rsid w:val="0064208D"/>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92A96"/>
    <w:rsid w:val="00692D87"/>
    <w:rsid w:val="00695FC2"/>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CB4"/>
    <w:rsid w:val="00724E91"/>
    <w:rsid w:val="00726EA6"/>
    <w:rsid w:val="00727208"/>
    <w:rsid w:val="00727680"/>
    <w:rsid w:val="0073026D"/>
    <w:rsid w:val="007348B1"/>
    <w:rsid w:val="00735055"/>
    <w:rsid w:val="007351AE"/>
    <w:rsid w:val="007362A6"/>
    <w:rsid w:val="00736D7D"/>
    <w:rsid w:val="0073713E"/>
    <w:rsid w:val="00740E58"/>
    <w:rsid w:val="0074181C"/>
    <w:rsid w:val="007429D4"/>
    <w:rsid w:val="007445A0"/>
    <w:rsid w:val="0074524B"/>
    <w:rsid w:val="00747D8B"/>
    <w:rsid w:val="0075059E"/>
    <w:rsid w:val="00751072"/>
    <w:rsid w:val="00751228"/>
    <w:rsid w:val="0075701A"/>
    <w:rsid w:val="007571E1"/>
    <w:rsid w:val="007577E7"/>
    <w:rsid w:val="007604B2"/>
    <w:rsid w:val="007625A5"/>
    <w:rsid w:val="00765281"/>
    <w:rsid w:val="00766BAD"/>
    <w:rsid w:val="00770303"/>
    <w:rsid w:val="00771353"/>
    <w:rsid w:val="00771782"/>
    <w:rsid w:val="00772E38"/>
    <w:rsid w:val="007730BD"/>
    <w:rsid w:val="007738D0"/>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165"/>
    <w:rsid w:val="007C35AA"/>
    <w:rsid w:val="007C37DE"/>
    <w:rsid w:val="007C3D18"/>
    <w:rsid w:val="007C46AC"/>
    <w:rsid w:val="007C60BF"/>
    <w:rsid w:val="007C6A07"/>
    <w:rsid w:val="007C75A1"/>
    <w:rsid w:val="007C77A5"/>
    <w:rsid w:val="007C77EE"/>
    <w:rsid w:val="007D04E5"/>
    <w:rsid w:val="007D5901"/>
    <w:rsid w:val="007D6EAE"/>
    <w:rsid w:val="007D7526"/>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3110"/>
    <w:rsid w:val="008235DB"/>
    <w:rsid w:val="00824AB4"/>
    <w:rsid w:val="00824E03"/>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476F1"/>
    <w:rsid w:val="00853538"/>
    <w:rsid w:val="00853AEF"/>
    <w:rsid w:val="00854F97"/>
    <w:rsid w:val="00856911"/>
    <w:rsid w:val="00856EDA"/>
    <w:rsid w:val="00865453"/>
    <w:rsid w:val="008676FF"/>
    <w:rsid w:val="008677FD"/>
    <w:rsid w:val="00867EF2"/>
    <w:rsid w:val="008706D4"/>
    <w:rsid w:val="00870F8A"/>
    <w:rsid w:val="008719A4"/>
    <w:rsid w:val="00871D03"/>
    <w:rsid w:val="00871D23"/>
    <w:rsid w:val="00874312"/>
    <w:rsid w:val="0087437C"/>
    <w:rsid w:val="00874780"/>
    <w:rsid w:val="00875CD7"/>
    <w:rsid w:val="00876B4D"/>
    <w:rsid w:val="00877F18"/>
    <w:rsid w:val="00882528"/>
    <w:rsid w:val="008852E4"/>
    <w:rsid w:val="00887B9C"/>
    <w:rsid w:val="008915EB"/>
    <w:rsid w:val="00894A88"/>
    <w:rsid w:val="00895386"/>
    <w:rsid w:val="0089700A"/>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47BB"/>
    <w:rsid w:val="008B51A0"/>
    <w:rsid w:val="008B5731"/>
    <w:rsid w:val="008B592A"/>
    <w:rsid w:val="008B6C2D"/>
    <w:rsid w:val="008B7B5C"/>
    <w:rsid w:val="008C03DF"/>
    <w:rsid w:val="008C0C99"/>
    <w:rsid w:val="008C0D9B"/>
    <w:rsid w:val="008C199D"/>
    <w:rsid w:val="008C2017"/>
    <w:rsid w:val="008C4958"/>
    <w:rsid w:val="008C4BAA"/>
    <w:rsid w:val="008C596B"/>
    <w:rsid w:val="008C6AE8"/>
    <w:rsid w:val="008C6FAB"/>
    <w:rsid w:val="008C7573"/>
    <w:rsid w:val="008D1114"/>
    <w:rsid w:val="008D34F1"/>
    <w:rsid w:val="008D39D8"/>
    <w:rsid w:val="008D476E"/>
    <w:rsid w:val="008D6D1A"/>
    <w:rsid w:val="008E065E"/>
    <w:rsid w:val="008E0927"/>
    <w:rsid w:val="008E1909"/>
    <w:rsid w:val="008E1F0C"/>
    <w:rsid w:val="008E4734"/>
    <w:rsid w:val="008E4CF6"/>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3D74"/>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3AC2"/>
    <w:rsid w:val="009B4DF4"/>
    <w:rsid w:val="009B564E"/>
    <w:rsid w:val="009B655A"/>
    <w:rsid w:val="009B6A74"/>
    <w:rsid w:val="009B7E87"/>
    <w:rsid w:val="009C0172"/>
    <w:rsid w:val="009C279B"/>
    <w:rsid w:val="009C3559"/>
    <w:rsid w:val="009C403E"/>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609"/>
    <w:rsid w:val="009E7D1B"/>
    <w:rsid w:val="009F08F3"/>
    <w:rsid w:val="009F2AE2"/>
    <w:rsid w:val="009F30D1"/>
    <w:rsid w:val="009F344F"/>
    <w:rsid w:val="009F5095"/>
    <w:rsid w:val="00A048A8"/>
    <w:rsid w:val="00A04F49"/>
    <w:rsid w:val="00A105C3"/>
    <w:rsid w:val="00A110CE"/>
    <w:rsid w:val="00A1143E"/>
    <w:rsid w:val="00A13E54"/>
    <w:rsid w:val="00A17F63"/>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A77"/>
    <w:rsid w:val="00A63483"/>
    <w:rsid w:val="00A63B02"/>
    <w:rsid w:val="00A646C4"/>
    <w:rsid w:val="00A657D7"/>
    <w:rsid w:val="00A65870"/>
    <w:rsid w:val="00A660AC"/>
    <w:rsid w:val="00A66F55"/>
    <w:rsid w:val="00A67E6C"/>
    <w:rsid w:val="00A71B99"/>
    <w:rsid w:val="00A739D0"/>
    <w:rsid w:val="00A761D4"/>
    <w:rsid w:val="00A77EC4"/>
    <w:rsid w:val="00A814F0"/>
    <w:rsid w:val="00A825BA"/>
    <w:rsid w:val="00A84421"/>
    <w:rsid w:val="00A87EE7"/>
    <w:rsid w:val="00A9241C"/>
    <w:rsid w:val="00A92879"/>
    <w:rsid w:val="00A9442A"/>
    <w:rsid w:val="00A9624B"/>
    <w:rsid w:val="00A97FF6"/>
    <w:rsid w:val="00AA016F"/>
    <w:rsid w:val="00AA1ED6"/>
    <w:rsid w:val="00AA51D6"/>
    <w:rsid w:val="00AB0BC8"/>
    <w:rsid w:val="00AB0BEE"/>
    <w:rsid w:val="00AB11CA"/>
    <w:rsid w:val="00AB14D9"/>
    <w:rsid w:val="00AB2797"/>
    <w:rsid w:val="00AB2AB1"/>
    <w:rsid w:val="00AB4AB8"/>
    <w:rsid w:val="00AB655E"/>
    <w:rsid w:val="00AB79A4"/>
    <w:rsid w:val="00AC007F"/>
    <w:rsid w:val="00AC2ECD"/>
    <w:rsid w:val="00AC2F6B"/>
    <w:rsid w:val="00AC3119"/>
    <w:rsid w:val="00AC37BF"/>
    <w:rsid w:val="00AC49FB"/>
    <w:rsid w:val="00AC4E4E"/>
    <w:rsid w:val="00AC5A10"/>
    <w:rsid w:val="00AD0AA3"/>
    <w:rsid w:val="00AD1063"/>
    <w:rsid w:val="00AD3A0B"/>
    <w:rsid w:val="00AD3F94"/>
    <w:rsid w:val="00AD4A5A"/>
    <w:rsid w:val="00AD7927"/>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11155"/>
    <w:rsid w:val="00B13F5F"/>
    <w:rsid w:val="00B157F9"/>
    <w:rsid w:val="00B15A00"/>
    <w:rsid w:val="00B15FB9"/>
    <w:rsid w:val="00B17B04"/>
    <w:rsid w:val="00B20256"/>
    <w:rsid w:val="00B20D09"/>
    <w:rsid w:val="00B2763F"/>
    <w:rsid w:val="00B27AAC"/>
    <w:rsid w:val="00B30929"/>
    <w:rsid w:val="00B33ACB"/>
    <w:rsid w:val="00B34996"/>
    <w:rsid w:val="00B372AA"/>
    <w:rsid w:val="00B37973"/>
    <w:rsid w:val="00B40445"/>
    <w:rsid w:val="00B41888"/>
    <w:rsid w:val="00B4507A"/>
    <w:rsid w:val="00B45A52"/>
    <w:rsid w:val="00B46175"/>
    <w:rsid w:val="00B50C00"/>
    <w:rsid w:val="00B55B9D"/>
    <w:rsid w:val="00B56B21"/>
    <w:rsid w:val="00B6188F"/>
    <w:rsid w:val="00B62CEA"/>
    <w:rsid w:val="00B640CF"/>
    <w:rsid w:val="00B64816"/>
    <w:rsid w:val="00B65A95"/>
    <w:rsid w:val="00B664C7"/>
    <w:rsid w:val="00B67820"/>
    <w:rsid w:val="00B703AC"/>
    <w:rsid w:val="00B70F52"/>
    <w:rsid w:val="00B739F6"/>
    <w:rsid w:val="00B74664"/>
    <w:rsid w:val="00B75150"/>
    <w:rsid w:val="00B81A6C"/>
    <w:rsid w:val="00B82BD9"/>
    <w:rsid w:val="00B85DE5"/>
    <w:rsid w:val="00B86CA8"/>
    <w:rsid w:val="00B87DFD"/>
    <w:rsid w:val="00B90F73"/>
    <w:rsid w:val="00B93B59"/>
    <w:rsid w:val="00B9406A"/>
    <w:rsid w:val="00B96913"/>
    <w:rsid w:val="00BA0D38"/>
    <w:rsid w:val="00BA1CD1"/>
    <w:rsid w:val="00BA2280"/>
    <w:rsid w:val="00BA2A08"/>
    <w:rsid w:val="00BA56D2"/>
    <w:rsid w:val="00BA6990"/>
    <w:rsid w:val="00BA6AED"/>
    <w:rsid w:val="00BA76E0"/>
    <w:rsid w:val="00BA76FC"/>
    <w:rsid w:val="00BA7F97"/>
    <w:rsid w:val="00BB220A"/>
    <w:rsid w:val="00BB2A25"/>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2D88"/>
    <w:rsid w:val="00BF3279"/>
    <w:rsid w:val="00BF3B64"/>
    <w:rsid w:val="00BF430D"/>
    <w:rsid w:val="00BF4C4C"/>
    <w:rsid w:val="00BF74C7"/>
    <w:rsid w:val="00BF74D5"/>
    <w:rsid w:val="00C015F1"/>
    <w:rsid w:val="00C01F33"/>
    <w:rsid w:val="00C02CC6"/>
    <w:rsid w:val="00C040F7"/>
    <w:rsid w:val="00C041B0"/>
    <w:rsid w:val="00C044AB"/>
    <w:rsid w:val="00C05706"/>
    <w:rsid w:val="00C07377"/>
    <w:rsid w:val="00C10478"/>
    <w:rsid w:val="00C10FAD"/>
    <w:rsid w:val="00C115BC"/>
    <w:rsid w:val="00C11B08"/>
    <w:rsid w:val="00C12107"/>
    <w:rsid w:val="00C127F5"/>
    <w:rsid w:val="00C12B89"/>
    <w:rsid w:val="00C14C5A"/>
    <w:rsid w:val="00C14D4B"/>
    <w:rsid w:val="00C150FB"/>
    <w:rsid w:val="00C153EE"/>
    <w:rsid w:val="00C154BB"/>
    <w:rsid w:val="00C15CF0"/>
    <w:rsid w:val="00C21C35"/>
    <w:rsid w:val="00C231E7"/>
    <w:rsid w:val="00C235B0"/>
    <w:rsid w:val="00C24345"/>
    <w:rsid w:val="00C2565E"/>
    <w:rsid w:val="00C277EB"/>
    <w:rsid w:val="00C279B5"/>
    <w:rsid w:val="00C27C45"/>
    <w:rsid w:val="00C33B76"/>
    <w:rsid w:val="00C3719D"/>
    <w:rsid w:val="00C41A5D"/>
    <w:rsid w:val="00C42DB5"/>
    <w:rsid w:val="00C45322"/>
    <w:rsid w:val="00C45D14"/>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5CAD"/>
    <w:rsid w:val="00C8719E"/>
    <w:rsid w:val="00C87A16"/>
    <w:rsid w:val="00C87F55"/>
    <w:rsid w:val="00C9027A"/>
    <w:rsid w:val="00C9068E"/>
    <w:rsid w:val="00C93C4B"/>
    <w:rsid w:val="00C93CE2"/>
    <w:rsid w:val="00C944AB"/>
    <w:rsid w:val="00C95B40"/>
    <w:rsid w:val="00C95E01"/>
    <w:rsid w:val="00CA1798"/>
    <w:rsid w:val="00CA1ED8"/>
    <w:rsid w:val="00CB131A"/>
    <w:rsid w:val="00CB1F63"/>
    <w:rsid w:val="00CB223D"/>
    <w:rsid w:val="00CB7170"/>
    <w:rsid w:val="00CC040E"/>
    <w:rsid w:val="00CC091C"/>
    <w:rsid w:val="00CC111F"/>
    <w:rsid w:val="00CC2011"/>
    <w:rsid w:val="00CC3180"/>
    <w:rsid w:val="00CC3EA0"/>
    <w:rsid w:val="00CC7B45"/>
    <w:rsid w:val="00CD1188"/>
    <w:rsid w:val="00CD19A6"/>
    <w:rsid w:val="00CD2ED1"/>
    <w:rsid w:val="00CD337B"/>
    <w:rsid w:val="00CD39A8"/>
    <w:rsid w:val="00CD3B5C"/>
    <w:rsid w:val="00CD3FD4"/>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D0349B"/>
    <w:rsid w:val="00D03549"/>
    <w:rsid w:val="00D04B70"/>
    <w:rsid w:val="00D05054"/>
    <w:rsid w:val="00D076C2"/>
    <w:rsid w:val="00D07867"/>
    <w:rsid w:val="00D10249"/>
    <w:rsid w:val="00D115C3"/>
    <w:rsid w:val="00D11897"/>
    <w:rsid w:val="00D13135"/>
    <w:rsid w:val="00D13E4E"/>
    <w:rsid w:val="00D202A2"/>
    <w:rsid w:val="00D203B5"/>
    <w:rsid w:val="00D239A7"/>
    <w:rsid w:val="00D23F47"/>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4755"/>
    <w:rsid w:val="00D652B5"/>
    <w:rsid w:val="00D66155"/>
    <w:rsid w:val="00D70471"/>
    <w:rsid w:val="00D708B0"/>
    <w:rsid w:val="00D725B7"/>
    <w:rsid w:val="00D75C1D"/>
    <w:rsid w:val="00D761EB"/>
    <w:rsid w:val="00D76F79"/>
    <w:rsid w:val="00D77B1D"/>
    <w:rsid w:val="00D8021F"/>
    <w:rsid w:val="00D80383"/>
    <w:rsid w:val="00D817C1"/>
    <w:rsid w:val="00D823C6"/>
    <w:rsid w:val="00D83C57"/>
    <w:rsid w:val="00D83F5B"/>
    <w:rsid w:val="00D86CA3"/>
    <w:rsid w:val="00D871CE"/>
    <w:rsid w:val="00D906AC"/>
    <w:rsid w:val="00D916C2"/>
    <w:rsid w:val="00D9196D"/>
    <w:rsid w:val="00D92982"/>
    <w:rsid w:val="00D93E74"/>
    <w:rsid w:val="00D951CD"/>
    <w:rsid w:val="00D95420"/>
    <w:rsid w:val="00D9697A"/>
    <w:rsid w:val="00D9783D"/>
    <w:rsid w:val="00DA2FA4"/>
    <w:rsid w:val="00DA305E"/>
    <w:rsid w:val="00DA4373"/>
    <w:rsid w:val="00DA5417"/>
    <w:rsid w:val="00DA56E8"/>
    <w:rsid w:val="00DA6387"/>
    <w:rsid w:val="00DB0A9F"/>
    <w:rsid w:val="00DB1E0B"/>
    <w:rsid w:val="00DB377D"/>
    <w:rsid w:val="00DC2D36"/>
    <w:rsid w:val="00DC53EF"/>
    <w:rsid w:val="00DD1848"/>
    <w:rsid w:val="00DD2882"/>
    <w:rsid w:val="00DD78E0"/>
    <w:rsid w:val="00DE5608"/>
    <w:rsid w:val="00DE58D0"/>
    <w:rsid w:val="00DE654F"/>
    <w:rsid w:val="00DF0B6E"/>
    <w:rsid w:val="00DF15E0"/>
    <w:rsid w:val="00DF1D6C"/>
    <w:rsid w:val="00DF2AAA"/>
    <w:rsid w:val="00DF37A0"/>
    <w:rsid w:val="00DF3D41"/>
    <w:rsid w:val="00DF535E"/>
    <w:rsid w:val="00DF59D3"/>
    <w:rsid w:val="00DF5B9E"/>
    <w:rsid w:val="00DF602A"/>
    <w:rsid w:val="00DF6874"/>
    <w:rsid w:val="00DF7C58"/>
    <w:rsid w:val="00E076D6"/>
    <w:rsid w:val="00E110E7"/>
    <w:rsid w:val="00E11B20"/>
    <w:rsid w:val="00E11C4C"/>
    <w:rsid w:val="00E1605C"/>
    <w:rsid w:val="00E17FA2"/>
    <w:rsid w:val="00E20C37"/>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195F"/>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4EA2"/>
    <w:rsid w:val="00EC27C6"/>
    <w:rsid w:val="00EC2C89"/>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6802"/>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70CC"/>
    <w:rsid w:val="00F071D1"/>
    <w:rsid w:val="00F07533"/>
    <w:rsid w:val="00F10629"/>
    <w:rsid w:val="00F10FCC"/>
    <w:rsid w:val="00F12EC4"/>
    <w:rsid w:val="00F13085"/>
    <w:rsid w:val="00F13340"/>
    <w:rsid w:val="00F13877"/>
    <w:rsid w:val="00F15FA5"/>
    <w:rsid w:val="00F16F51"/>
    <w:rsid w:val="00F209B7"/>
    <w:rsid w:val="00F2376F"/>
    <w:rsid w:val="00F243D8"/>
    <w:rsid w:val="00F25210"/>
    <w:rsid w:val="00F26427"/>
    <w:rsid w:val="00F30828"/>
    <w:rsid w:val="00F313D6"/>
    <w:rsid w:val="00F35926"/>
    <w:rsid w:val="00F36702"/>
    <w:rsid w:val="00F40F0C"/>
    <w:rsid w:val="00F46A51"/>
    <w:rsid w:val="00F4766C"/>
    <w:rsid w:val="00F50350"/>
    <w:rsid w:val="00F507D1"/>
    <w:rsid w:val="00F519CE"/>
    <w:rsid w:val="00F51ADA"/>
    <w:rsid w:val="00F54665"/>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47B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3CA5E996-387D-4773-9CF4-FF4D47E6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B1Zchn">
    <w:name w:val="B1 Zchn"/>
    <w:link w:val="B1"/>
    <w:rsid w:val="001E36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5NUHHDQN7SK2-1476151046-44557</_dlc_DocId>
    <_dlc_DocIdUrl xmlns="f166a696-7b5b-4ccd-9f0c-ffde0cceec81">
      <Url>https://ericsson.sharepoint.com/sites/star/_layouts/15/DocIdRedir.aspx?ID=5NUHHDQN7SK2-1476151046-44557</Url>
      <Description>5NUHHDQN7SK2-1476151046-44557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4DEA82F-0E26-42C3-9F2D-440583145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006FB738-E40B-4404-976D-FC797F28A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6164</TotalTime>
  <Pages>4</Pages>
  <Words>1682</Words>
  <Characters>8919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Oumer Teyeb</cp:lastModifiedBy>
  <cp:revision>11</cp:revision>
  <cp:lastPrinted>2019-03-25T10:06:00Z</cp:lastPrinted>
  <dcterms:created xsi:type="dcterms:W3CDTF">2019-03-21T09:46:00Z</dcterms:created>
  <dcterms:modified xsi:type="dcterms:W3CDTF">2019-03-28T21:14:00Z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9cd7a3b0-e5af-49a3-a5af-01fb3e54cd54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512">
    <vt:lpwstr>335</vt:lpwstr>
  </property>
  <property fmtid="{D5CDD505-2E9C-101B-9397-08002B2CF9AE}" pid="19" name="AuthorIds_UIVersion_1024">
    <vt:lpwstr>40</vt:lpwstr>
  </property>
</Properties>
</file>